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lang w:eastAsia="zh-CN"/>
        </w:rPr>
      </w:pPr>
      <w:bookmarkStart w:id="1" w:name="_GoBack"/>
      <w:bookmarkEnd w:id="1"/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3</w:t>
      </w:r>
    </w:p>
    <w:p>
      <w:pPr>
        <w:pStyle w:val="2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年度检验检测机构监督检查信息统计表</w:t>
      </w:r>
    </w:p>
    <w:tbl>
      <w:tblPr>
        <w:tblStyle w:val="9"/>
        <w:tblW w:w="15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744"/>
        <w:gridCol w:w="992"/>
        <w:gridCol w:w="1268"/>
        <w:gridCol w:w="1000"/>
        <w:gridCol w:w="975"/>
        <w:gridCol w:w="6"/>
        <w:gridCol w:w="862"/>
        <w:gridCol w:w="992"/>
        <w:gridCol w:w="992"/>
        <w:gridCol w:w="851"/>
        <w:gridCol w:w="992"/>
        <w:gridCol w:w="992"/>
        <w:gridCol w:w="993"/>
        <w:gridCol w:w="992"/>
        <w:gridCol w:w="850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领域</w:t>
            </w:r>
          </w:p>
        </w:tc>
        <w:tc>
          <w:tcPr>
            <w:tcW w:w="74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部门联合情况（部门名称）</w:t>
            </w:r>
          </w:p>
        </w:tc>
        <w:tc>
          <w:tcPr>
            <w:tcW w:w="6095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全年检验检测机构监督检查情况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（包括批办、申投诉、信访、“双随机、一公开”等）</w:t>
            </w:r>
          </w:p>
        </w:tc>
        <w:tc>
          <w:tcPr>
            <w:tcW w:w="7655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“双随机、一公开”监督抽查情况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4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现场检查机构数（家）</w:t>
            </w:r>
          </w:p>
        </w:tc>
        <w:tc>
          <w:tcPr>
            <w:tcW w:w="411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处理/处罚情况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移送司法机关（起）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抽取情况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处理/处罚情况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移送司法机关（起）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24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查处违法违规行为（起）</w:t>
            </w:r>
          </w:p>
        </w:tc>
        <w:tc>
          <w:tcPr>
            <w:tcW w:w="100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其中：责令改正/整改（家）</w:t>
            </w:r>
          </w:p>
        </w:tc>
        <w:tc>
          <w:tcPr>
            <w:tcW w:w="9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撤销/注销（家）</w:t>
            </w:r>
          </w:p>
        </w:tc>
        <w:tc>
          <w:tcPr>
            <w:tcW w:w="8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罚没款（万元）</w:t>
            </w: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现场抽查机构数（家次）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抽取比例（%）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占本年度监督检查机构比例（%）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查办违法违规行为数量（起）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其中：责令改正/整改（家）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撤销/注销（家）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罚没款（万元）</w:t>
            </w:r>
          </w:p>
        </w:tc>
        <w:tc>
          <w:tcPr>
            <w:tcW w:w="99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60" w:lineRule="exact"/>
              <w:jc w:val="both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自然资源检验检测</w:t>
            </w:r>
          </w:p>
        </w:tc>
        <w:tc>
          <w:tcPr>
            <w:tcW w:w="74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生态环境监测</w:t>
            </w:r>
          </w:p>
        </w:tc>
        <w:tc>
          <w:tcPr>
            <w:tcW w:w="74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60" w:lineRule="exact"/>
              <w:jc w:val="both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机动车检验</w:t>
            </w:r>
          </w:p>
        </w:tc>
        <w:tc>
          <w:tcPr>
            <w:tcW w:w="74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60" w:lineRule="exact"/>
              <w:jc w:val="both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szCs w:val="24"/>
              </w:rPr>
              <w:t>水利水质监测</w:t>
            </w:r>
          </w:p>
        </w:tc>
        <w:tc>
          <w:tcPr>
            <w:tcW w:w="74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60" w:lineRule="exact"/>
              <w:jc w:val="both"/>
              <w:rPr>
                <w:rFonts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szCs w:val="24"/>
              </w:rPr>
              <w:t>进出口商品检验</w:t>
            </w:r>
          </w:p>
        </w:tc>
        <w:tc>
          <w:tcPr>
            <w:tcW w:w="74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szCs w:val="24"/>
              </w:rPr>
              <w:t>医疗器械防护用品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检验检测</w:t>
            </w:r>
          </w:p>
        </w:tc>
        <w:tc>
          <w:tcPr>
            <w:tcW w:w="74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食品检验</w:t>
            </w:r>
          </w:p>
        </w:tc>
        <w:tc>
          <w:tcPr>
            <w:tcW w:w="74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成品油检验</w:t>
            </w:r>
          </w:p>
        </w:tc>
        <w:tc>
          <w:tcPr>
            <w:tcW w:w="74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网络关键设备和网络安全专用产品检验</w:t>
            </w:r>
          </w:p>
        </w:tc>
        <w:tc>
          <w:tcPr>
            <w:tcW w:w="74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常压液体危险货物罐体出厂检验</w:t>
            </w:r>
          </w:p>
        </w:tc>
        <w:tc>
          <w:tcPr>
            <w:tcW w:w="74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60" w:lineRule="exact"/>
              <w:jc w:val="both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其他1（属于自行确定的重点领域）</w:t>
            </w:r>
          </w:p>
        </w:tc>
        <w:tc>
          <w:tcPr>
            <w:tcW w:w="74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60" w:lineRule="exact"/>
              <w:jc w:val="both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其他2</w:t>
            </w:r>
          </w:p>
        </w:tc>
        <w:tc>
          <w:tcPr>
            <w:tcW w:w="74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…</w:t>
            </w:r>
          </w:p>
        </w:tc>
        <w:tc>
          <w:tcPr>
            <w:tcW w:w="74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总  数</w:t>
            </w:r>
          </w:p>
        </w:tc>
        <w:tc>
          <w:tcPr>
            <w:tcW w:w="74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tabs>
          <w:tab w:val="left" w:pos="5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注：1.</w:t>
      </w:r>
      <w:r>
        <w:rPr>
          <w:rFonts w:hint="eastAsia" w:ascii="黑体" w:hAnsi="黑体" w:eastAsia="黑体" w:cs="黑体"/>
          <w:sz w:val="24"/>
          <w:szCs w:val="24"/>
        </w:rPr>
        <w:t>查处违法违规行为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家数=</w:t>
      </w:r>
      <w:r>
        <w:rPr>
          <w:rFonts w:hint="eastAsia" w:ascii="黑体" w:hAnsi="黑体" w:eastAsia="黑体" w:cs="黑体"/>
          <w:sz w:val="24"/>
          <w:szCs w:val="24"/>
        </w:rPr>
        <w:t>责令改正/整改家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数+</w:t>
      </w:r>
      <w:r>
        <w:rPr>
          <w:rFonts w:hint="eastAsia" w:ascii="黑体" w:hAnsi="黑体" w:eastAsia="黑体" w:cs="黑体"/>
          <w:sz w:val="24"/>
          <w:szCs w:val="24"/>
        </w:rPr>
        <w:t>撤销/注销家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数；</w:t>
      </w:r>
    </w:p>
    <w:p>
      <w:pPr>
        <w:keepNext w:val="0"/>
        <w:keepLines w:val="0"/>
        <w:pageBreakBefore w:val="0"/>
        <w:widowControl/>
        <w:tabs>
          <w:tab w:val="left" w:pos="5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2.</w:t>
      </w:r>
      <w:r>
        <w:rPr>
          <w:rFonts w:hint="eastAsia" w:ascii="黑体" w:hAnsi="黑体" w:eastAsia="黑体" w:cs="黑体"/>
          <w:sz w:val="24"/>
          <w:szCs w:val="24"/>
        </w:rPr>
        <w:t>抽取比例（%）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=某领域“双随机、一公开”</w:t>
      </w:r>
      <w:r>
        <w:rPr>
          <w:rFonts w:hint="eastAsia" w:ascii="黑体" w:hAnsi="黑体" w:eastAsia="黑体" w:cs="黑体"/>
          <w:sz w:val="24"/>
          <w:szCs w:val="24"/>
        </w:rPr>
        <w:t>现场抽查机构数</w:t>
      </w:r>
      <w:r>
        <w:rPr>
          <w:rFonts w:hint="eastAsia" w:ascii="微软雅黑" w:hAnsi="微软雅黑" w:eastAsia="微软雅黑" w:cs="微软雅黑"/>
          <w:sz w:val="24"/>
          <w:szCs w:val="24"/>
        </w:rPr>
        <w:t>÷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某领域机构总数×100；</w:t>
      </w:r>
    </w:p>
    <w:p>
      <w:pPr>
        <w:keepNext w:val="0"/>
        <w:keepLines w:val="0"/>
        <w:pageBreakBefore w:val="0"/>
        <w:widowControl/>
        <w:tabs>
          <w:tab w:val="left" w:pos="5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3.</w:t>
      </w:r>
      <w:r>
        <w:rPr>
          <w:rFonts w:hint="eastAsia" w:ascii="黑体" w:hAnsi="黑体" w:eastAsia="黑体" w:cs="黑体"/>
          <w:sz w:val="24"/>
          <w:szCs w:val="24"/>
        </w:rPr>
        <w:t>占本年度监督检查机构比例（%）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=某领域“双随机、一公开”</w:t>
      </w:r>
      <w:r>
        <w:rPr>
          <w:rFonts w:hint="eastAsia" w:ascii="黑体" w:hAnsi="黑体" w:eastAsia="黑体" w:cs="黑体"/>
          <w:sz w:val="24"/>
          <w:szCs w:val="24"/>
        </w:rPr>
        <w:t>现场抽查机构数</w:t>
      </w:r>
      <w:r>
        <w:rPr>
          <w:rFonts w:hint="eastAsia" w:ascii="微软雅黑" w:hAnsi="微软雅黑" w:eastAsia="微软雅黑" w:cs="微软雅黑"/>
          <w:sz w:val="24"/>
          <w:szCs w:val="24"/>
        </w:rPr>
        <w:t>÷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某领域年度抽查机构总数×100。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984" w:right="1474" w:bottom="1361" w:left="1474" w:header="851" w:footer="1361" w:gutter="0"/>
      <w:pgNumType w:start="16"/>
      <w:cols w:space="0" w:num="1"/>
      <w:docGrid w:type="linesAndChars" w:linePitch="574" w:charSpace="-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240" w:lineRule="auto"/>
      <w:ind w:left="480" w:leftChars="150" w:right="480" w:rightChars="1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240" w:lineRule="auto"/>
      <w:ind w:left="480" w:leftChars="150" w:right="480" w:rightChars="15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  <w:bookmarkStart w:id="0" w:name="_Hlk72152791"/>
    <w:r>
      <w:rPr>
        <w:rFonts w:hint="eastAsia" w:ascii="宋体" w:hAnsi="宋体" w:eastAsia="宋体" w:cs="宋体"/>
        <w:sz w:val="28"/>
        <w:szCs w:val="28"/>
      </w:rPr>
      <w:t>—</w:t>
    </w:r>
    <w:sdt>
      <w:sdtPr>
        <w:rPr>
          <w:rFonts w:hint="eastAsia" w:ascii="宋体" w:hAnsi="宋体" w:eastAsia="宋体" w:cs="宋体"/>
          <w:sz w:val="28"/>
          <w:szCs w:val="28"/>
        </w:rPr>
        <w:id w:val="1557897160"/>
      </w:sdtPr>
      <w:sdtEndPr>
        <w:rPr>
          <w:rFonts w:hint="eastAsia" w:ascii="宋体" w:hAnsi="宋体" w:eastAsia="宋体" w:cs="宋体"/>
          <w:sz w:val="28"/>
          <w:szCs w:val="28"/>
        </w:rPr>
      </w:sdtEndPr>
      <w:sdtContent>
        <w:bookmarkEnd w:id="0"/>
        <w:r>
          <w:rPr>
            <w:rFonts w:hint="eastAsia" w:ascii="宋体" w:hAnsi="宋体" w:eastAsia="宋体" w:cs="宋体"/>
            <w:sz w:val="28"/>
            <w:szCs w:val="28"/>
          </w:rPr>
          <w:t xml:space="preserve"> 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ascii="宋体" w:hAnsi="宋体" w:eastAsia="宋体" w:cs="宋体"/>
            <w:sz w:val="28"/>
            <w:szCs w:val="28"/>
          </w:rPr>
          <w:t>8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  <w:r>
          <w:rPr>
            <w:rFonts w:hint="eastAsia" w:ascii="宋体" w:hAnsi="宋体" w:eastAsia="宋体" w:cs="宋体"/>
            <w:sz w:val="28"/>
            <w:szCs w:val="28"/>
          </w:rPr>
          <w:t xml:space="preserve"> </w:t>
        </w:r>
      </w:sdtContent>
    </w:sdt>
    <w:r>
      <w:rPr>
        <w:rFonts w:hint="eastAsia" w:ascii="宋体" w:hAnsi="宋体" w:eastAsia="宋体" w:cs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C4A63"/>
    <w:multiLevelType w:val="multilevel"/>
    <w:tmpl w:val="3F7C4A63"/>
    <w:lvl w:ilvl="0" w:tentative="0">
      <w:start w:val="1"/>
      <w:numFmt w:val="chineseCountingThousand"/>
      <w:pStyle w:val="3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evenAndOddHeaders w:val="true"/>
  <w:drawingGridHorizontalSpacing w:val="160"/>
  <w:drawingGridVerticalSpacing w:val="287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mNmZkMmZkZTc3MzM2ZDg1M2RkYmFjMGJjM2RlOTMifQ=="/>
  </w:docVars>
  <w:rsids>
    <w:rsidRoot w:val="00FA1132"/>
    <w:rsid w:val="000906FF"/>
    <w:rsid w:val="000B39E4"/>
    <w:rsid w:val="00117087"/>
    <w:rsid w:val="00125425"/>
    <w:rsid w:val="0019155E"/>
    <w:rsid w:val="001C15D3"/>
    <w:rsid w:val="00225D4C"/>
    <w:rsid w:val="00252D88"/>
    <w:rsid w:val="002968D8"/>
    <w:rsid w:val="002B69F2"/>
    <w:rsid w:val="002E6DA3"/>
    <w:rsid w:val="00315405"/>
    <w:rsid w:val="00360FD1"/>
    <w:rsid w:val="003B5F24"/>
    <w:rsid w:val="003B6F85"/>
    <w:rsid w:val="004108B4"/>
    <w:rsid w:val="0043333F"/>
    <w:rsid w:val="00461B4A"/>
    <w:rsid w:val="005878A7"/>
    <w:rsid w:val="00596CAD"/>
    <w:rsid w:val="005B2F02"/>
    <w:rsid w:val="006701A8"/>
    <w:rsid w:val="006B72C6"/>
    <w:rsid w:val="006D5166"/>
    <w:rsid w:val="00722AF6"/>
    <w:rsid w:val="00796AFD"/>
    <w:rsid w:val="007A5541"/>
    <w:rsid w:val="007B0CEE"/>
    <w:rsid w:val="007D01E1"/>
    <w:rsid w:val="007D2C68"/>
    <w:rsid w:val="007D4AA5"/>
    <w:rsid w:val="00806F62"/>
    <w:rsid w:val="0082786E"/>
    <w:rsid w:val="00855309"/>
    <w:rsid w:val="008B1252"/>
    <w:rsid w:val="008E1407"/>
    <w:rsid w:val="00951167"/>
    <w:rsid w:val="0095515B"/>
    <w:rsid w:val="009707F1"/>
    <w:rsid w:val="009C3F9B"/>
    <w:rsid w:val="00AB3FDD"/>
    <w:rsid w:val="00AD1C49"/>
    <w:rsid w:val="00AD641A"/>
    <w:rsid w:val="00B0742B"/>
    <w:rsid w:val="00B53526"/>
    <w:rsid w:val="00B577A2"/>
    <w:rsid w:val="00B578A9"/>
    <w:rsid w:val="00B65FD1"/>
    <w:rsid w:val="00C36A01"/>
    <w:rsid w:val="00C83248"/>
    <w:rsid w:val="00C926B8"/>
    <w:rsid w:val="00C95092"/>
    <w:rsid w:val="00D04E1B"/>
    <w:rsid w:val="00D61E75"/>
    <w:rsid w:val="00D87D78"/>
    <w:rsid w:val="00DB7518"/>
    <w:rsid w:val="00DC1EF0"/>
    <w:rsid w:val="00E506D0"/>
    <w:rsid w:val="00E944CC"/>
    <w:rsid w:val="00EE42DC"/>
    <w:rsid w:val="00FA1132"/>
    <w:rsid w:val="00FF0233"/>
    <w:rsid w:val="00FF33E4"/>
    <w:rsid w:val="05881DEB"/>
    <w:rsid w:val="05994C84"/>
    <w:rsid w:val="066E42D9"/>
    <w:rsid w:val="07831731"/>
    <w:rsid w:val="0D030EA8"/>
    <w:rsid w:val="0D4508F8"/>
    <w:rsid w:val="121E280F"/>
    <w:rsid w:val="34245417"/>
    <w:rsid w:val="368A21DE"/>
    <w:rsid w:val="38813E6C"/>
    <w:rsid w:val="3C5F2E1D"/>
    <w:rsid w:val="55737C6E"/>
    <w:rsid w:val="5CD86331"/>
    <w:rsid w:val="63944015"/>
    <w:rsid w:val="64D26B31"/>
    <w:rsid w:val="671F55B7"/>
    <w:rsid w:val="6FB64027"/>
    <w:rsid w:val="728F0AD2"/>
    <w:rsid w:val="7CAC368D"/>
    <w:rsid w:val="CA7FB194"/>
    <w:rsid w:val="EF9E9CA6"/>
    <w:rsid w:val="FCCCB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 w:val="0"/>
      <w:spacing w:line="240" w:lineRule="auto"/>
      <w:jc w:val="center"/>
      <w:outlineLvl w:val="0"/>
    </w:pPr>
    <w:rPr>
      <w:rFonts w:ascii="方正小标宋简体" w:eastAsia="方正小标宋简体"/>
      <w:sz w:val="44"/>
      <w:szCs w:val="44"/>
    </w:rPr>
  </w:style>
  <w:style w:type="paragraph" w:styleId="3">
    <w:name w:val="heading 2"/>
    <w:basedOn w:val="4"/>
    <w:next w:val="1"/>
    <w:link w:val="13"/>
    <w:unhideWhenUsed/>
    <w:qFormat/>
    <w:uiPriority w:val="9"/>
    <w:pPr>
      <w:numPr>
        <w:ilvl w:val="0"/>
        <w:numId w:val="1"/>
      </w:numPr>
      <w:ind w:left="0" w:firstLine="640"/>
      <w:outlineLvl w:val="1"/>
    </w:pPr>
    <w:rPr>
      <w:rFonts w:eastAsia="楷体_GB231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方正小标宋简体" w:cstheme="majorBidi"/>
      <w:bCs/>
      <w:sz w:val="44"/>
      <w:szCs w:val="3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字符"/>
    <w:basedOn w:val="10"/>
    <w:link w:val="7"/>
    <w:qFormat/>
    <w:uiPriority w:val="10"/>
    <w:rPr>
      <w:rFonts w:eastAsia="方正小标宋简体" w:cstheme="majorBidi"/>
      <w:bCs/>
      <w:sz w:val="44"/>
      <w:szCs w:val="32"/>
    </w:rPr>
  </w:style>
  <w:style w:type="character" w:customStyle="1" w:styleId="12">
    <w:name w:val="标题 1 字符"/>
    <w:basedOn w:val="10"/>
    <w:link w:val="2"/>
    <w:qFormat/>
    <w:uiPriority w:val="9"/>
    <w:rPr>
      <w:rFonts w:ascii="方正小标宋简体" w:eastAsia="方正小标宋简体"/>
      <w:sz w:val="44"/>
      <w:szCs w:val="44"/>
    </w:rPr>
  </w:style>
  <w:style w:type="character" w:customStyle="1" w:styleId="13">
    <w:name w:val="标题 2 字符"/>
    <w:basedOn w:val="10"/>
    <w:link w:val="3"/>
    <w:qFormat/>
    <w:uiPriority w:val="9"/>
    <w:rPr>
      <w:rFonts w:eastAsia="楷体_GB2312"/>
      <w:szCs w:val="32"/>
    </w:rPr>
  </w:style>
  <w:style w:type="character" w:customStyle="1" w:styleId="14">
    <w:name w:val="页眉 字符"/>
    <w:basedOn w:val="10"/>
    <w:link w:val="6"/>
    <w:qFormat/>
    <w:uiPriority w:val="99"/>
    <w:rPr>
      <w:rFonts w:eastAsia="仿宋_GB2312"/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rFonts w:eastAsia="仿宋_GB2312"/>
      <w:sz w:val="18"/>
      <w:szCs w:val="18"/>
    </w:rPr>
  </w:style>
  <w:style w:type="paragraph" w:customStyle="1" w:styleId="16">
    <w:name w:val="Revision"/>
    <w:hidden/>
    <w:semiHidden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</Words>
  <Characters>487</Characters>
  <Lines>4</Lines>
  <Paragraphs>1</Paragraphs>
  <TotalTime>4</TotalTime>
  <ScaleCrop>false</ScaleCrop>
  <LinksUpToDate>false</LinksUpToDate>
  <CharactersWithSpaces>571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2021-05-13T07:36:00Z</dcterms:created>
  <dc:creator>Zheng YL</dc:creator>
  <cp:lastModifiedBy>greatwall</cp:lastModifiedBy>
  <cp:lastPrinted>2021-06-03T01:49:00Z</cp:lastPrinted>
  <dcterms:modified xsi:type="dcterms:W3CDTF">2023-10-20T11:10:29Z</dcterms:modified>
  <dc:title>附件3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BDE0D82CAD144E87A1A1BBD047E2F283_12</vt:lpwstr>
  </property>
</Properties>
</file>