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9B0" w14:textId="77777777" w:rsidR="001841F4" w:rsidRDefault="001841F4" w:rsidP="001841F4">
      <w:pPr>
        <w:jc w:val="center"/>
        <w:rPr>
          <w:rFonts w:ascii="宋体" w:eastAsia="宋体" w:hAnsi="宋体" w:cs="Arial" w:hint="eastAsia"/>
          <w:color w:val="333333"/>
          <w:sz w:val="36"/>
          <w:szCs w:val="36"/>
          <w:shd w:val="clear" w:color="auto" w:fill="FFFFFF"/>
        </w:rPr>
      </w:pPr>
    </w:p>
    <w:p w14:paraId="78F280DF" w14:textId="77777777" w:rsidR="001841F4" w:rsidRDefault="001841F4" w:rsidP="00BA6297">
      <w:pPr>
        <w:rPr>
          <w:rFonts w:ascii="宋体" w:eastAsia="宋体" w:hAnsi="宋体" w:cs="Arial" w:hint="eastAsia"/>
          <w:color w:val="333333"/>
          <w:sz w:val="36"/>
          <w:szCs w:val="36"/>
          <w:shd w:val="clear" w:color="auto" w:fill="FFFFFF"/>
        </w:rPr>
      </w:pPr>
    </w:p>
    <w:p w14:paraId="0A46E659" w14:textId="1E228DB3" w:rsidR="001841F4" w:rsidRPr="003A307D" w:rsidRDefault="001841F4" w:rsidP="001841F4">
      <w:pPr>
        <w:jc w:val="center"/>
        <w:rPr>
          <w:rFonts w:ascii="宋体" w:eastAsia="宋体" w:hAnsi="宋体" w:cs="Arial" w:hint="eastAsia"/>
          <w:color w:val="333333"/>
          <w:sz w:val="36"/>
          <w:szCs w:val="36"/>
          <w:shd w:val="clear" w:color="auto" w:fill="FFFFFF"/>
        </w:rPr>
      </w:pPr>
      <w:r w:rsidRPr="003A307D">
        <w:rPr>
          <w:rFonts w:ascii="宋体" w:eastAsia="宋体" w:hAnsi="宋体" w:cs="Arial" w:hint="eastAsia"/>
          <w:color w:val="333333"/>
          <w:sz w:val="36"/>
          <w:szCs w:val="36"/>
          <w:shd w:val="clear" w:color="auto" w:fill="FFFFFF"/>
        </w:rPr>
        <w:t>中国电梯协会团体标准</w:t>
      </w:r>
      <w:r w:rsidR="006100F7">
        <w:rPr>
          <w:rFonts w:ascii="宋体" w:eastAsia="宋体" w:hAnsi="宋体" w:cs="Arial" w:hint="eastAsia"/>
          <w:color w:val="333333"/>
          <w:sz w:val="36"/>
          <w:szCs w:val="36"/>
          <w:shd w:val="clear" w:color="auto" w:fill="FFFFFF"/>
        </w:rPr>
        <w:t>项目</w:t>
      </w:r>
    </w:p>
    <w:p w14:paraId="5CFF9735" w14:textId="77777777" w:rsidR="001841F4" w:rsidRPr="003A307D" w:rsidRDefault="001841F4" w:rsidP="001841F4">
      <w:pPr>
        <w:jc w:val="center"/>
        <w:rPr>
          <w:rFonts w:ascii="宋体" w:eastAsia="宋体" w:hAnsi="宋体" w:cs="Arial" w:hint="eastAsia"/>
          <w:color w:val="333333"/>
          <w:sz w:val="40"/>
          <w:szCs w:val="40"/>
          <w:shd w:val="clear" w:color="auto" w:fill="FFFFFF"/>
        </w:rPr>
      </w:pPr>
    </w:p>
    <w:p w14:paraId="6C02A746" w14:textId="77777777" w:rsidR="006100F7" w:rsidRDefault="00CE6DED" w:rsidP="001841F4">
      <w:pPr>
        <w:jc w:val="center"/>
        <w:rPr>
          <w:rFonts w:ascii="宋体" w:eastAsia="宋体" w:hAnsi="宋体" w:cs="Arial"/>
          <w:color w:val="333333"/>
          <w:sz w:val="44"/>
          <w:szCs w:val="44"/>
          <w:shd w:val="clear" w:color="auto" w:fill="FFFFFF"/>
        </w:rPr>
      </w:pPr>
      <w:r w:rsidRPr="00CE6DED">
        <w:rPr>
          <w:rFonts w:ascii="宋体" w:eastAsia="宋体" w:hAnsi="宋体" w:cs="Arial"/>
          <w:color w:val="333333"/>
          <w:sz w:val="44"/>
          <w:szCs w:val="44"/>
          <w:shd w:val="clear" w:color="auto" w:fill="FFFFFF"/>
        </w:rPr>
        <w:t>T</w:t>
      </w:r>
      <w:r w:rsidR="007B273B">
        <w:rPr>
          <w:rFonts w:ascii="宋体" w:eastAsia="宋体" w:hAnsi="宋体" w:cs="Arial" w:hint="eastAsia"/>
          <w:color w:val="333333"/>
          <w:sz w:val="44"/>
          <w:szCs w:val="44"/>
          <w:shd w:val="clear" w:color="auto" w:fill="FFFFFF"/>
        </w:rPr>
        <w:t>/</w:t>
      </w:r>
      <w:r w:rsidRPr="00CE6DED">
        <w:rPr>
          <w:rFonts w:ascii="宋体" w:eastAsia="宋体" w:hAnsi="宋体" w:cs="Arial"/>
          <w:color w:val="333333"/>
          <w:sz w:val="44"/>
          <w:szCs w:val="44"/>
          <w:shd w:val="clear" w:color="auto" w:fill="FFFFFF"/>
        </w:rPr>
        <w:t>CEA 0069《适老化电梯技术规范》</w:t>
      </w:r>
    </w:p>
    <w:p w14:paraId="69D44246" w14:textId="08DEF250" w:rsidR="001841F4" w:rsidRPr="006014CD" w:rsidRDefault="006014CD" w:rsidP="001841F4">
      <w:pPr>
        <w:jc w:val="center"/>
        <w:rPr>
          <w:rFonts w:ascii="宋体" w:eastAsia="宋体" w:hAnsi="宋体" w:cs="Arial" w:hint="eastAsia"/>
          <w:color w:val="333333"/>
          <w:sz w:val="40"/>
          <w:szCs w:val="40"/>
          <w:shd w:val="clear" w:color="auto" w:fill="FFFFFF"/>
        </w:rPr>
      </w:pPr>
      <w:r w:rsidRPr="006014CD">
        <w:rPr>
          <w:rFonts w:ascii="宋体" w:eastAsia="宋体" w:hAnsi="宋体" w:cs="Arial" w:hint="eastAsia"/>
          <w:color w:val="333333"/>
          <w:sz w:val="40"/>
          <w:szCs w:val="40"/>
          <w:shd w:val="clear" w:color="auto" w:fill="FFFFFF"/>
        </w:rPr>
        <w:t>（征求意见稿）</w:t>
      </w:r>
    </w:p>
    <w:p w14:paraId="0EFF6906" w14:textId="77777777" w:rsidR="001841F4" w:rsidRDefault="001841F4" w:rsidP="00BA6297">
      <w:pPr>
        <w:rPr>
          <w:rFonts w:ascii="宋体" w:eastAsia="宋体" w:hAnsi="宋体" w:cs="Arial" w:hint="eastAsia"/>
          <w:color w:val="333333"/>
          <w:sz w:val="36"/>
          <w:szCs w:val="36"/>
          <w:shd w:val="clear" w:color="auto" w:fill="FFFFFF"/>
        </w:rPr>
      </w:pPr>
    </w:p>
    <w:p w14:paraId="776CCCBD" w14:textId="77777777" w:rsidR="001841F4" w:rsidRPr="003A307D" w:rsidRDefault="001841F4" w:rsidP="001841F4">
      <w:pPr>
        <w:jc w:val="center"/>
        <w:rPr>
          <w:rFonts w:ascii="宋体" w:eastAsia="宋体" w:hAnsi="宋体" w:cs="Arial" w:hint="eastAsia"/>
          <w:color w:val="333333"/>
          <w:sz w:val="72"/>
          <w:szCs w:val="72"/>
          <w:shd w:val="clear" w:color="auto" w:fill="FFFFFF"/>
        </w:rPr>
      </w:pPr>
      <w:r w:rsidRPr="003A307D">
        <w:rPr>
          <w:rFonts w:ascii="宋体" w:eastAsia="宋体" w:hAnsi="宋体" w:cs="Arial" w:hint="eastAsia"/>
          <w:color w:val="333333"/>
          <w:sz w:val="72"/>
          <w:szCs w:val="72"/>
          <w:shd w:val="clear" w:color="auto" w:fill="FFFFFF"/>
        </w:rPr>
        <w:t>编制说明</w:t>
      </w:r>
    </w:p>
    <w:p w14:paraId="23F76C64" w14:textId="77777777" w:rsidR="00BA6297" w:rsidRDefault="00BA6297" w:rsidP="001841F4">
      <w:pPr>
        <w:jc w:val="center"/>
        <w:rPr>
          <w:rFonts w:ascii="宋体" w:eastAsia="宋体" w:hAnsi="宋体" w:cs="Arial" w:hint="eastAsia"/>
          <w:color w:val="333333"/>
          <w:sz w:val="52"/>
          <w:szCs w:val="52"/>
          <w:shd w:val="clear" w:color="auto" w:fill="FFFFFF"/>
        </w:rPr>
      </w:pPr>
    </w:p>
    <w:p w14:paraId="66060A5F" w14:textId="77777777" w:rsidR="00BA6297" w:rsidRDefault="00BA6297" w:rsidP="001841F4">
      <w:pPr>
        <w:jc w:val="center"/>
        <w:rPr>
          <w:rFonts w:ascii="宋体" w:eastAsia="宋体" w:hAnsi="宋体" w:cs="Arial" w:hint="eastAsia"/>
          <w:color w:val="333333"/>
          <w:sz w:val="52"/>
          <w:szCs w:val="52"/>
          <w:shd w:val="clear" w:color="auto" w:fill="FFFFFF"/>
        </w:rPr>
      </w:pPr>
    </w:p>
    <w:p w14:paraId="10C8DABF" w14:textId="77777777" w:rsidR="00BA6297" w:rsidRDefault="00BA6297" w:rsidP="001841F4">
      <w:pPr>
        <w:jc w:val="center"/>
        <w:rPr>
          <w:rFonts w:ascii="宋体" w:eastAsia="宋体" w:hAnsi="宋体" w:cs="Arial" w:hint="eastAsia"/>
          <w:color w:val="333333"/>
          <w:sz w:val="52"/>
          <w:szCs w:val="52"/>
          <w:shd w:val="clear" w:color="auto" w:fill="FFFFFF"/>
        </w:rPr>
      </w:pPr>
    </w:p>
    <w:p w14:paraId="047C8B03" w14:textId="77777777" w:rsidR="00BA6297" w:rsidRDefault="00BA6297" w:rsidP="001841F4">
      <w:pPr>
        <w:jc w:val="center"/>
        <w:rPr>
          <w:rFonts w:ascii="宋体" w:eastAsia="宋体" w:hAnsi="宋体" w:cs="Arial" w:hint="eastAsia"/>
          <w:color w:val="333333"/>
          <w:sz w:val="52"/>
          <w:szCs w:val="52"/>
          <w:shd w:val="clear" w:color="auto" w:fill="FFFFFF"/>
        </w:rPr>
      </w:pPr>
    </w:p>
    <w:p w14:paraId="38ED995A" w14:textId="77777777" w:rsidR="00BA6297" w:rsidRDefault="00BA6297" w:rsidP="001841F4">
      <w:pPr>
        <w:jc w:val="center"/>
        <w:rPr>
          <w:rFonts w:ascii="宋体" w:eastAsia="宋体" w:hAnsi="宋体" w:cs="Arial" w:hint="eastAsia"/>
          <w:color w:val="333333"/>
          <w:sz w:val="52"/>
          <w:szCs w:val="52"/>
          <w:shd w:val="clear" w:color="auto" w:fill="FFFFFF"/>
        </w:rPr>
      </w:pPr>
    </w:p>
    <w:p w14:paraId="0E20F26E" w14:textId="77777777" w:rsidR="003A307D" w:rsidRPr="00BA6297" w:rsidRDefault="003A307D" w:rsidP="001841F4">
      <w:pPr>
        <w:jc w:val="center"/>
        <w:rPr>
          <w:rFonts w:ascii="宋体" w:eastAsia="宋体" w:hAnsi="宋体" w:cs="Arial" w:hint="eastAsia"/>
          <w:color w:val="333333"/>
          <w:sz w:val="52"/>
          <w:szCs w:val="52"/>
          <w:shd w:val="clear" w:color="auto" w:fill="FFFFFF"/>
        </w:rPr>
      </w:pPr>
    </w:p>
    <w:p w14:paraId="21012C8C" w14:textId="77777777" w:rsidR="00BA6297" w:rsidRPr="001841F4" w:rsidRDefault="001841F4" w:rsidP="003A307D">
      <w:pPr>
        <w:jc w:val="center"/>
        <w:rPr>
          <w:rFonts w:ascii="宋体" w:eastAsia="宋体" w:hAnsi="宋体" w:cs="Arial" w:hint="eastAsia"/>
          <w:color w:val="333333"/>
          <w:sz w:val="36"/>
          <w:szCs w:val="36"/>
          <w:shd w:val="clear" w:color="auto" w:fill="FFFFFF"/>
        </w:rPr>
      </w:pPr>
      <w:r w:rsidRPr="001841F4">
        <w:rPr>
          <w:rFonts w:ascii="宋体" w:eastAsia="宋体" w:hAnsi="宋体" w:cs="Arial" w:hint="eastAsia"/>
          <w:color w:val="333333"/>
          <w:sz w:val="36"/>
          <w:szCs w:val="36"/>
          <w:shd w:val="clear" w:color="auto" w:fill="FFFFFF"/>
        </w:rPr>
        <w:t>标准起草小组</w:t>
      </w:r>
    </w:p>
    <w:p w14:paraId="4516AE62" w14:textId="2E4FBBA6" w:rsidR="001841F4" w:rsidRPr="001841F4" w:rsidRDefault="001841F4" w:rsidP="001841F4">
      <w:pPr>
        <w:jc w:val="center"/>
        <w:rPr>
          <w:rFonts w:ascii="宋体" w:eastAsia="宋体" w:hAnsi="宋体" w:cs="Arial" w:hint="eastAsia"/>
          <w:color w:val="333333"/>
          <w:sz w:val="36"/>
          <w:szCs w:val="36"/>
          <w:shd w:val="clear" w:color="auto" w:fill="FFFFFF"/>
        </w:rPr>
      </w:pPr>
      <w:r w:rsidRPr="00F85213">
        <w:rPr>
          <w:rFonts w:ascii="宋体" w:eastAsia="宋体" w:hAnsi="宋体" w:cs="Arial" w:hint="eastAsia"/>
          <w:color w:val="333333"/>
          <w:sz w:val="36"/>
          <w:szCs w:val="36"/>
          <w:shd w:val="clear" w:color="auto" w:fill="FFFFFF"/>
        </w:rPr>
        <w:t>202</w:t>
      </w:r>
      <w:r w:rsidR="00CE6DED">
        <w:rPr>
          <w:rFonts w:ascii="宋体" w:eastAsia="宋体" w:hAnsi="宋体" w:cs="Arial" w:hint="eastAsia"/>
          <w:color w:val="333333"/>
          <w:sz w:val="36"/>
          <w:szCs w:val="36"/>
          <w:shd w:val="clear" w:color="auto" w:fill="FFFFFF"/>
        </w:rPr>
        <w:t>6</w:t>
      </w:r>
      <w:r w:rsidRPr="00F85213">
        <w:rPr>
          <w:rFonts w:ascii="宋体" w:eastAsia="宋体" w:hAnsi="宋体" w:cs="Arial" w:hint="eastAsia"/>
          <w:color w:val="333333"/>
          <w:sz w:val="36"/>
          <w:szCs w:val="36"/>
          <w:shd w:val="clear" w:color="auto" w:fill="FFFFFF"/>
        </w:rPr>
        <w:t>年</w:t>
      </w:r>
      <w:r w:rsidR="00CE6DED">
        <w:rPr>
          <w:rFonts w:ascii="宋体" w:eastAsia="宋体" w:hAnsi="宋体" w:cs="Arial" w:hint="eastAsia"/>
          <w:color w:val="333333"/>
          <w:sz w:val="36"/>
          <w:szCs w:val="36"/>
          <w:shd w:val="clear" w:color="auto" w:fill="FFFFFF"/>
        </w:rPr>
        <w:t>5</w:t>
      </w:r>
      <w:r w:rsidRPr="00F85213">
        <w:rPr>
          <w:rFonts w:ascii="宋体" w:eastAsia="宋体" w:hAnsi="宋体" w:cs="Arial" w:hint="eastAsia"/>
          <w:color w:val="333333"/>
          <w:sz w:val="36"/>
          <w:szCs w:val="36"/>
          <w:shd w:val="clear" w:color="auto" w:fill="FFFFFF"/>
        </w:rPr>
        <w:t>月</w:t>
      </w:r>
      <w:r w:rsidR="00CE6DED">
        <w:rPr>
          <w:rFonts w:ascii="宋体" w:eastAsia="宋体" w:hAnsi="宋体" w:cs="Arial" w:hint="eastAsia"/>
          <w:color w:val="333333"/>
          <w:sz w:val="36"/>
          <w:szCs w:val="36"/>
          <w:shd w:val="clear" w:color="auto" w:fill="FFFFFF"/>
        </w:rPr>
        <w:t>22</w:t>
      </w:r>
      <w:r w:rsidRPr="00F85213">
        <w:rPr>
          <w:rFonts w:ascii="宋体" w:eastAsia="宋体" w:hAnsi="宋体" w:cs="Arial" w:hint="eastAsia"/>
          <w:color w:val="333333"/>
          <w:sz w:val="36"/>
          <w:szCs w:val="36"/>
          <w:shd w:val="clear" w:color="auto" w:fill="FFFFFF"/>
        </w:rPr>
        <w:t>日</w:t>
      </w:r>
    </w:p>
    <w:p w14:paraId="122CAFEF" w14:textId="77777777" w:rsidR="001841F4" w:rsidRDefault="001841F4">
      <w:pPr>
        <w:rPr>
          <w:rFonts w:ascii="Arial" w:hAnsi="Arial" w:cs="Arial"/>
          <w:color w:val="333333"/>
          <w:szCs w:val="21"/>
          <w:shd w:val="clear" w:color="auto" w:fill="FFFFFF"/>
        </w:rPr>
      </w:pPr>
    </w:p>
    <w:p w14:paraId="57661E7E" w14:textId="77777777" w:rsidR="001841F4" w:rsidRDefault="001841F4">
      <w:pPr>
        <w:widowControl/>
        <w:jc w:val="left"/>
        <w:rPr>
          <w:rFonts w:ascii="Arial" w:hAnsi="Arial" w:cs="Arial"/>
          <w:color w:val="333333"/>
          <w:szCs w:val="21"/>
          <w:shd w:val="clear" w:color="auto" w:fill="FFFFFF"/>
        </w:rPr>
      </w:pPr>
      <w:r>
        <w:rPr>
          <w:rFonts w:ascii="Arial" w:hAnsi="Arial" w:cs="Arial"/>
          <w:color w:val="333333"/>
          <w:szCs w:val="21"/>
          <w:shd w:val="clear" w:color="auto" w:fill="FFFFFF"/>
        </w:rPr>
        <w:br w:type="page"/>
      </w:r>
    </w:p>
    <w:p w14:paraId="03ACAA3C" w14:textId="77777777" w:rsidR="001841F4" w:rsidRPr="006C53E5" w:rsidRDefault="00CB3F30" w:rsidP="00DD4BC2">
      <w:pPr>
        <w:pStyle w:val="a3"/>
        <w:numPr>
          <w:ilvl w:val="0"/>
          <w:numId w:val="1"/>
        </w:numPr>
        <w:spacing w:afterLines="50" w:after="156" w:line="560" w:lineRule="exact"/>
        <w:ind w:left="629" w:firstLineChars="0" w:hanging="629"/>
        <w:rPr>
          <w:rFonts w:ascii="Arial" w:hAnsi="Arial" w:cs="Arial"/>
          <w:b/>
          <w:bCs/>
          <w:color w:val="333333"/>
          <w:sz w:val="28"/>
          <w:szCs w:val="28"/>
          <w:shd w:val="clear" w:color="auto" w:fill="FFFFFF"/>
        </w:rPr>
      </w:pPr>
      <w:r w:rsidRPr="006C53E5">
        <w:rPr>
          <w:rFonts w:ascii="Arial" w:hAnsi="Arial" w:cs="Arial" w:hint="eastAsia"/>
          <w:b/>
          <w:bCs/>
          <w:color w:val="333333"/>
          <w:sz w:val="28"/>
          <w:szCs w:val="28"/>
          <w:shd w:val="clear" w:color="auto" w:fill="FFFFFF"/>
        </w:rPr>
        <w:lastRenderedPageBreak/>
        <w:t>目的及意义</w:t>
      </w:r>
    </w:p>
    <w:p w14:paraId="15BBA3AC" w14:textId="5E34AD25" w:rsidR="00CE6DED" w:rsidRDefault="00CE6DED" w:rsidP="00CE6DED">
      <w:pPr>
        <w:pStyle w:val="Default"/>
        <w:ind w:firstLineChars="200" w:firstLine="600"/>
        <w:jc w:val="both"/>
        <w:rPr>
          <w:rFonts w:hint="eastAsia"/>
          <w:sz w:val="30"/>
          <w:szCs w:val="30"/>
        </w:rPr>
      </w:pPr>
      <w:r>
        <w:rPr>
          <w:rFonts w:hint="eastAsia"/>
          <w:sz w:val="30"/>
          <w:szCs w:val="30"/>
        </w:rPr>
        <w:t>中国已进入老龄化社会，且老龄化程度还在不断加深，2023年中国老年人口数量已达2.2亿，占全球老年人口的四分之一左右。2024年，我国60岁及以上人口已达3.1亿人，占全国人口的22.0%，其中65岁及以上人口2.2亿人，占全国人口的15.6%。预计到2050年，中国老龄人口将达到总人口的三分之一，高龄化趋势明显，随着医疗水平和生活水平的提高，人均预期寿命不断延长，高龄老人数量不断增加。</w:t>
      </w:r>
    </w:p>
    <w:p w14:paraId="5A82AA5D" w14:textId="333058DB" w:rsidR="00CE6DED" w:rsidRDefault="00CE6DED" w:rsidP="00CE6DED">
      <w:pPr>
        <w:pStyle w:val="Default"/>
        <w:ind w:firstLineChars="200" w:firstLine="600"/>
        <w:jc w:val="both"/>
        <w:rPr>
          <w:rFonts w:hint="eastAsia"/>
          <w:sz w:val="30"/>
          <w:szCs w:val="30"/>
        </w:rPr>
      </w:pPr>
      <w:r>
        <w:rPr>
          <w:rFonts w:hint="eastAsia"/>
          <w:sz w:val="30"/>
          <w:szCs w:val="30"/>
        </w:rPr>
        <w:t>在城市化进程不断推进的今天，电梯成为提升城市品质、改善居民生活的关键一环，政府通过推进社区公共空间适老化改造、加装和更新既有多层住宅电梯等措施，保障老龄人口的住房需求和出行便利，而且政策还支持新规定明确了四层及以上住宅必须设置电梯，以减少老年人爬楼困难，但目前电梯并未对老人这个群体专门设计的</w:t>
      </w:r>
      <w:r>
        <w:rPr>
          <w:sz w:val="30"/>
          <w:szCs w:val="30"/>
        </w:rPr>
        <w:t>“</w:t>
      </w:r>
      <w:r>
        <w:rPr>
          <w:rFonts w:hint="eastAsia"/>
          <w:sz w:val="30"/>
          <w:szCs w:val="30"/>
        </w:rPr>
        <w:t>老年人模式</w:t>
      </w:r>
      <w:r>
        <w:rPr>
          <w:sz w:val="30"/>
          <w:szCs w:val="30"/>
        </w:rPr>
        <w:t>”</w:t>
      </w:r>
      <w:r>
        <w:rPr>
          <w:rFonts w:hint="eastAsia"/>
          <w:sz w:val="30"/>
          <w:szCs w:val="30"/>
        </w:rPr>
        <w:t>即适老化电梯。在现代社会，随着科技的进步和生活水平的提高，为提升了老年人的生活质量，现已出现了适老化手机、适老化空调等电子产品，为保证老年人乘坐电梯的安全及便捷，在现有电梯上附加一些技术（感应电梯按钮、语音提示）和设计（低位感应按钮、按钮面积增大、图标直观、无障碍通道和扶手防滑地面材质等）改进来保证老年人的安全的同时提升幸福感。积极应对</w:t>
      </w:r>
      <w:r w:rsidRPr="00CE6DED">
        <w:rPr>
          <w:sz w:val="30"/>
          <w:szCs w:val="30"/>
        </w:rPr>
        <w:t>人口采取有力举措推动党中央关于积极应对人口老龄化的各项决策部署落实落地。</w:t>
      </w:r>
    </w:p>
    <w:p w14:paraId="49AB2A4F" w14:textId="534D03E0" w:rsidR="006B4D16" w:rsidRPr="006C53E5" w:rsidRDefault="006B4D16" w:rsidP="00CE6DED">
      <w:pPr>
        <w:pStyle w:val="a3"/>
        <w:numPr>
          <w:ilvl w:val="0"/>
          <w:numId w:val="1"/>
        </w:numPr>
        <w:spacing w:beforeLines="50" w:before="156" w:afterLines="50" w:after="156" w:line="560" w:lineRule="exact"/>
        <w:ind w:left="629" w:firstLineChars="0" w:hanging="629"/>
        <w:rPr>
          <w:rFonts w:ascii="Arial" w:hAnsi="Arial" w:cs="Arial"/>
          <w:b/>
          <w:bCs/>
          <w:color w:val="333333"/>
          <w:sz w:val="28"/>
          <w:szCs w:val="28"/>
          <w:shd w:val="clear" w:color="auto" w:fill="FFFFFF"/>
        </w:rPr>
      </w:pPr>
      <w:r w:rsidRPr="006C53E5">
        <w:rPr>
          <w:rFonts w:ascii="Arial" w:hAnsi="Arial" w:cs="Arial" w:hint="eastAsia"/>
          <w:b/>
          <w:bCs/>
          <w:color w:val="333333"/>
          <w:sz w:val="28"/>
          <w:szCs w:val="28"/>
          <w:shd w:val="clear" w:color="auto" w:fill="FFFFFF"/>
        </w:rPr>
        <w:t>任务来源</w:t>
      </w:r>
    </w:p>
    <w:p w14:paraId="4682ED98" w14:textId="1635202C" w:rsidR="006B4D16" w:rsidRPr="006B4D16" w:rsidRDefault="00CE6DED" w:rsidP="00CE6DED">
      <w:pPr>
        <w:spacing w:line="560" w:lineRule="exact"/>
        <w:ind w:firstLineChars="200" w:firstLine="560"/>
        <w:rPr>
          <w:rFonts w:ascii="仿宋_GB2312" w:eastAsia="仿宋_GB2312" w:hAnsi="宋体" w:cs="宋体-18030"/>
          <w:sz w:val="28"/>
          <w:szCs w:val="28"/>
        </w:rPr>
      </w:pPr>
      <w:r w:rsidRPr="00CE6DED">
        <w:rPr>
          <w:rFonts w:ascii="仿宋_GB2312" w:eastAsia="仿宋_GB2312" w:hAnsi="宋体" w:cs="宋体-18030"/>
          <w:sz w:val="28"/>
          <w:szCs w:val="28"/>
        </w:rPr>
        <w:lastRenderedPageBreak/>
        <w:t>2025年8月中国电梯协会通过全体标委会委员投票表决，正式通过并成功立项团体标准《适老化电梯技术规范》，计划项目编号为：T/CEA 0069。</w:t>
      </w:r>
    </w:p>
    <w:p w14:paraId="27E1B258" w14:textId="77777777" w:rsidR="006B4D16" w:rsidRPr="006C53E5" w:rsidRDefault="006B4D16" w:rsidP="00DD4BC2">
      <w:pPr>
        <w:pStyle w:val="a3"/>
        <w:numPr>
          <w:ilvl w:val="0"/>
          <w:numId w:val="1"/>
        </w:numPr>
        <w:spacing w:beforeLines="50" w:before="156" w:afterLines="50" w:after="156" w:line="560" w:lineRule="exact"/>
        <w:ind w:left="629" w:firstLineChars="0" w:hanging="629"/>
        <w:rPr>
          <w:rFonts w:ascii="Arial" w:hAnsi="Arial" w:cs="Arial"/>
          <w:b/>
          <w:bCs/>
          <w:color w:val="333333"/>
          <w:sz w:val="28"/>
          <w:szCs w:val="28"/>
          <w:shd w:val="clear" w:color="auto" w:fill="FFFFFF"/>
        </w:rPr>
      </w:pPr>
      <w:r w:rsidRPr="006C53E5">
        <w:rPr>
          <w:rFonts w:ascii="Arial" w:hAnsi="Arial" w:cs="Arial" w:hint="eastAsia"/>
          <w:b/>
          <w:bCs/>
          <w:color w:val="333333"/>
          <w:sz w:val="28"/>
          <w:szCs w:val="28"/>
          <w:shd w:val="clear" w:color="auto" w:fill="FFFFFF"/>
        </w:rPr>
        <w:t>参编单位</w:t>
      </w:r>
    </w:p>
    <w:p w14:paraId="18839072" w14:textId="42300A6D" w:rsidR="0014473F" w:rsidRDefault="00A84815" w:rsidP="0014473F">
      <w:pPr>
        <w:ind w:firstLineChars="200" w:firstLine="560"/>
        <w:rPr>
          <w:rFonts w:ascii="仿宋_GB2312" w:eastAsia="仿宋_GB2312" w:hAnsi="宋体" w:cs="宋体-18030"/>
          <w:sz w:val="28"/>
          <w:szCs w:val="28"/>
        </w:rPr>
      </w:pPr>
      <w:r w:rsidRPr="005E0D6D">
        <w:rPr>
          <w:rFonts w:ascii="仿宋_GB2312" w:eastAsia="仿宋_GB2312" w:hAnsi="宋体" w:cs="宋体-18030" w:hint="eastAsia"/>
          <w:sz w:val="28"/>
          <w:szCs w:val="28"/>
        </w:rPr>
        <w:t>经</w:t>
      </w:r>
      <w:r>
        <w:rPr>
          <w:rFonts w:ascii="仿宋_GB2312" w:eastAsia="仿宋_GB2312" w:hAnsi="宋体" w:cs="宋体-18030" w:hint="eastAsia"/>
          <w:sz w:val="28"/>
          <w:szCs w:val="28"/>
        </w:rPr>
        <w:t>中国电梯协会</w:t>
      </w:r>
      <w:r w:rsidRPr="005E0D6D">
        <w:rPr>
          <w:rFonts w:ascii="仿宋_GB2312" w:eastAsia="仿宋_GB2312" w:hAnsi="宋体" w:cs="宋体-18030" w:hint="eastAsia"/>
          <w:sz w:val="28"/>
          <w:szCs w:val="28"/>
        </w:rPr>
        <w:t>秘书处组织商请，</w:t>
      </w:r>
      <w:r>
        <w:rPr>
          <w:rFonts w:ascii="仿宋_GB2312" w:eastAsia="仿宋_GB2312" w:hAnsi="宋体" w:cs="宋体-18030" w:hint="eastAsia"/>
          <w:sz w:val="28"/>
          <w:szCs w:val="28"/>
        </w:rPr>
        <w:t>以及电梯协会会员单位报名，</w:t>
      </w:r>
      <w:r w:rsidRPr="005E0D6D">
        <w:rPr>
          <w:rFonts w:ascii="仿宋_GB2312" w:eastAsia="仿宋_GB2312" w:hAnsi="宋体" w:cs="宋体-18030" w:hint="eastAsia"/>
          <w:sz w:val="28"/>
          <w:szCs w:val="28"/>
        </w:rPr>
        <w:t>共有</w:t>
      </w:r>
      <w:r w:rsidR="00CE6DED">
        <w:rPr>
          <w:rFonts w:ascii="仿宋_GB2312" w:eastAsia="仿宋_GB2312" w:hAnsi="宋体" w:cs="宋体-18030" w:hint="eastAsia"/>
          <w:sz w:val="28"/>
          <w:szCs w:val="28"/>
        </w:rPr>
        <w:t>22</w:t>
      </w:r>
      <w:r w:rsidRPr="005E0D6D">
        <w:rPr>
          <w:rFonts w:ascii="仿宋_GB2312" w:eastAsia="仿宋_GB2312" w:hAnsi="宋体" w:cs="宋体-18030" w:hint="eastAsia"/>
          <w:sz w:val="28"/>
          <w:szCs w:val="28"/>
        </w:rPr>
        <w:t>家参编单位</w:t>
      </w:r>
      <w:r w:rsidR="0014473F">
        <w:rPr>
          <w:rFonts w:ascii="仿宋_GB2312" w:eastAsia="仿宋_GB2312" w:hAnsi="宋体" w:cs="宋体-18030" w:hint="eastAsia"/>
          <w:sz w:val="28"/>
          <w:szCs w:val="28"/>
        </w:rPr>
        <w:t>，起草组成立后，组织了对标准草案的内部审查工作，最终形成了征求意见稿。</w:t>
      </w:r>
    </w:p>
    <w:p w14:paraId="0A491AEB" w14:textId="77777777" w:rsidR="001841F4" w:rsidRPr="006C53E5" w:rsidRDefault="001841F4" w:rsidP="00DD4BC2">
      <w:pPr>
        <w:pStyle w:val="a3"/>
        <w:numPr>
          <w:ilvl w:val="0"/>
          <w:numId w:val="1"/>
        </w:numPr>
        <w:spacing w:beforeLines="50" w:before="156" w:afterLines="50" w:after="156" w:line="560" w:lineRule="exact"/>
        <w:ind w:left="629" w:firstLineChars="0" w:hanging="629"/>
        <w:rPr>
          <w:rFonts w:ascii="Arial" w:hAnsi="Arial" w:cs="Arial"/>
          <w:b/>
          <w:bCs/>
          <w:color w:val="333333"/>
          <w:sz w:val="28"/>
          <w:szCs w:val="28"/>
          <w:shd w:val="clear" w:color="auto" w:fill="FFFFFF"/>
        </w:rPr>
      </w:pPr>
      <w:r w:rsidRPr="006C53E5">
        <w:rPr>
          <w:rFonts w:ascii="Arial" w:hAnsi="Arial" w:cs="Arial" w:hint="eastAsia"/>
          <w:b/>
          <w:bCs/>
          <w:color w:val="333333"/>
          <w:sz w:val="28"/>
          <w:szCs w:val="28"/>
          <w:shd w:val="clear" w:color="auto" w:fill="FFFFFF"/>
        </w:rPr>
        <w:t>标准</w:t>
      </w:r>
      <w:r w:rsidRPr="006C53E5">
        <w:rPr>
          <w:rFonts w:ascii="Arial" w:hAnsi="Arial" w:cs="Arial"/>
          <w:b/>
          <w:bCs/>
          <w:color w:val="333333"/>
          <w:sz w:val="28"/>
          <w:szCs w:val="28"/>
          <w:shd w:val="clear" w:color="auto" w:fill="FFFFFF"/>
        </w:rPr>
        <w:t>编制原则</w:t>
      </w:r>
    </w:p>
    <w:p w14:paraId="319A5102" w14:textId="687447E6" w:rsidR="007C701D" w:rsidRPr="00CE6DED" w:rsidRDefault="00CE6DED" w:rsidP="00CE6DED">
      <w:pPr>
        <w:ind w:firstLineChars="200" w:firstLine="560"/>
        <w:rPr>
          <w:rFonts w:ascii="仿宋_GB2312" w:eastAsia="仿宋_GB2312" w:hAnsi="宋体" w:cs="宋体-18030"/>
          <w:sz w:val="28"/>
          <w:szCs w:val="28"/>
        </w:rPr>
      </w:pPr>
      <w:r w:rsidRPr="00CE6DED">
        <w:rPr>
          <w:rFonts w:ascii="仿宋_GB2312" w:eastAsia="仿宋_GB2312" w:hAnsi="宋体" w:cs="宋体-18030"/>
          <w:sz w:val="28"/>
          <w:szCs w:val="28"/>
        </w:rPr>
        <w:t>适老化电梯应符合现有国家相关标准和规范的要求。编制遵循</w:t>
      </w:r>
      <w:r w:rsidRPr="00CE6DED">
        <w:rPr>
          <w:rFonts w:ascii="仿宋_GB2312" w:eastAsia="仿宋_GB2312" w:hAnsi="宋体" w:cs="宋体-18030"/>
          <w:sz w:val="28"/>
          <w:szCs w:val="28"/>
        </w:rPr>
        <w:t>“</w:t>
      </w:r>
      <w:r w:rsidRPr="00CE6DED">
        <w:rPr>
          <w:rFonts w:ascii="仿宋_GB2312" w:eastAsia="仿宋_GB2312" w:hAnsi="宋体" w:cs="宋体-18030"/>
          <w:sz w:val="28"/>
          <w:szCs w:val="28"/>
        </w:rPr>
        <w:t>安全为先、以人为本、通用包容、精细前瞻</w:t>
      </w:r>
      <w:r w:rsidRPr="00CE6DED">
        <w:rPr>
          <w:rFonts w:ascii="仿宋_GB2312" w:eastAsia="仿宋_GB2312" w:hAnsi="宋体" w:cs="宋体-18030"/>
          <w:sz w:val="28"/>
          <w:szCs w:val="28"/>
        </w:rPr>
        <w:t>”</w:t>
      </w:r>
      <w:r w:rsidRPr="00CE6DED">
        <w:rPr>
          <w:rFonts w:ascii="仿宋_GB2312" w:eastAsia="仿宋_GB2312" w:hAnsi="宋体" w:cs="宋体-18030"/>
          <w:sz w:val="28"/>
          <w:szCs w:val="28"/>
        </w:rPr>
        <w:t>的核心原则</w:t>
      </w:r>
      <w:r w:rsidRPr="00CE6DED">
        <w:rPr>
          <w:rFonts w:ascii="仿宋_GB2312" w:eastAsia="仿宋_GB2312" w:hAnsi="宋体" w:cs="宋体-18030" w:hint="eastAsia"/>
          <w:sz w:val="28"/>
          <w:szCs w:val="28"/>
        </w:rPr>
        <w:t>，</w:t>
      </w:r>
      <w:r w:rsidRPr="00CE6DED">
        <w:rPr>
          <w:rFonts w:ascii="仿宋_GB2312" w:eastAsia="仿宋_GB2312" w:hAnsi="宋体" w:cs="宋体-18030"/>
          <w:sz w:val="28"/>
          <w:szCs w:val="28"/>
        </w:rPr>
        <w:t>在此基础上为适用于老人这个群体，针对老年人身体机能衰退与出行特征</w:t>
      </w:r>
      <w:r>
        <w:rPr>
          <w:rFonts w:ascii="仿宋_GB2312" w:eastAsia="仿宋_GB2312" w:hAnsi="宋体" w:cs="宋体-18030" w:hint="eastAsia"/>
          <w:sz w:val="28"/>
          <w:szCs w:val="28"/>
        </w:rPr>
        <w:t>，</w:t>
      </w:r>
      <w:r w:rsidRPr="00CE6DED">
        <w:rPr>
          <w:rFonts w:ascii="仿宋_GB2312" w:eastAsia="仿宋_GB2312" w:hAnsi="宋体" w:cs="宋体-18030"/>
          <w:sz w:val="28"/>
          <w:szCs w:val="28"/>
        </w:rPr>
        <w:t>将安全性置于首位，在候梯厅设计、轿厢设计、运行参数及智能化设计等增加了一些其他要求，本标准参考GB/T 24477</w:t>
      </w:r>
      <w:r w:rsidRPr="00CE6DED">
        <w:rPr>
          <w:rFonts w:ascii="仿宋_GB2312" w:eastAsia="仿宋_GB2312" w:hAnsi="宋体" w:cs="宋体-18030"/>
          <w:sz w:val="28"/>
          <w:szCs w:val="28"/>
        </w:rPr>
        <w:t>—</w:t>
      </w:r>
      <w:r w:rsidRPr="00CE6DED">
        <w:rPr>
          <w:rFonts w:ascii="仿宋_GB2312" w:eastAsia="仿宋_GB2312" w:hAnsi="宋体" w:cs="宋体-18030"/>
          <w:sz w:val="28"/>
          <w:szCs w:val="28"/>
        </w:rPr>
        <w:t>2025《适用于残障人员的电梯附加要求》等国家要求</w:t>
      </w:r>
      <w:r>
        <w:rPr>
          <w:rFonts w:ascii="仿宋_GB2312" w:eastAsia="仿宋_GB2312" w:hAnsi="宋体" w:cs="宋体-18030" w:hint="eastAsia"/>
          <w:sz w:val="28"/>
          <w:szCs w:val="28"/>
        </w:rPr>
        <w:t>，</w:t>
      </w:r>
      <w:r w:rsidRPr="00CE6DED">
        <w:rPr>
          <w:rFonts w:ascii="仿宋_GB2312" w:eastAsia="仿宋_GB2312" w:hAnsi="宋体" w:cs="宋体-18030"/>
          <w:sz w:val="28"/>
          <w:szCs w:val="28"/>
        </w:rPr>
        <w:t>同时兼顾精细化与前瞻性，以适应未来老龄化加深与技术迭代的可持续发展需求。</w:t>
      </w:r>
    </w:p>
    <w:p w14:paraId="082296F1" w14:textId="77777777" w:rsidR="006A4DA6" w:rsidRPr="00CE1F91" w:rsidRDefault="006B4D16" w:rsidP="00920687">
      <w:pPr>
        <w:pStyle w:val="a3"/>
        <w:numPr>
          <w:ilvl w:val="0"/>
          <w:numId w:val="1"/>
        </w:numPr>
        <w:spacing w:line="560" w:lineRule="exact"/>
        <w:ind w:firstLineChars="0"/>
        <w:rPr>
          <w:rFonts w:ascii="Arial" w:hAnsi="Arial" w:cs="Arial"/>
          <w:b/>
          <w:bCs/>
          <w:color w:val="333333"/>
          <w:sz w:val="28"/>
          <w:szCs w:val="28"/>
          <w:shd w:val="clear" w:color="auto" w:fill="FFFFFF"/>
        </w:rPr>
      </w:pPr>
      <w:r w:rsidRPr="00CE1F91">
        <w:rPr>
          <w:rFonts w:ascii="Arial" w:hAnsi="Arial" w:cs="Arial" w:hint="eastAsia"/>
          <w:b/>
          <w:bCs/>
          <w:color w:val="333333"/>
          <w:sz w:val="28"/>
          <w:szCs w:val="28"/>
          <w:shd w:val="clear" w:color="auto" w:fill="FFFFFF"/>
        </w:rPr>
        <w:t>技术难点</w:t>
      </w:r>
    </w:p>
    <w:p w14:paraId="5C20C492" w14:textId="6794EBF7" w:rsidR="00922027" w:rsidRPr="00F64DF6" w:rsidRDefault="00F64DF6" w:rsidP="00F64DF6">
      <w:pPr>
        <w:ind w:firstLineChars="200" w:firstLine="560"/>
        <w:rPr>
          <w:rFonts w:ascii="仿宋_GB2312" w:eastAsia="仿宋_GB2312" w:hAnsi="宋体" w:cs="宋体-18030"/>
          <w:sz w:val="28"/>
          <w:szCs w:val="28"/>
        </w:rPr>
      </w:pPr>
      <w:r w:rsidRPr="00F64DF6">
        <w:rPr>
          <w:rFonts w:ascii="仿宋_GB2312" w:eastAsia="仿宋_GB2312" w:hAnsi="宋体" w:cs="宋体-18030"/>
          <w:sz w:val="28"/>
          <w:szCs w:val="28"/>
        </w:rPr>
        <w:t>本标准编制的技术难点集中体现在空间与安全设计上，既要满足担架（1.6m</w:t>
      </w:r>
      <w:r w:rsidRPr="00F64DF6">
        <w:rPr>
          <w:rFonts w:ascii="仿宋_GB2312" w:eastAsia="仿宋_GB2312" w:hAnsi="宋体" w:cs="宋体-18030"/>
          <w:sz w:val="28"/>
          <w:szCs w:val="28"/>
        </w:rPr>
        <w:t>×</w:t>
      </w:r>
      <w:r w:rsidRPr="00F64DF6">
        <w:rPr>
          <w:rFonts w:ascii="仿宋_GB2312" w:eastAsia="仿宋_GB2312" w:hAnsi="宋体" w:cs="宋体-18030"/>
          <w:sz w:val="28"/>
          <w:szCs w:val="28"/>
        </w:rPr>
        <w:t>0.6m）与轮椅回转的空间需求，又受限于老旧小区井道狭小、建筑沉降不均的现实。视觉上，需采用高对比度（黄/红色信号）、大字体（楼层数字30-60mm）及无眩光亚光内饰，但强光可能引发白内障老人不适；听觉上，语音提示需覆盖35-80dB(A)可调范围，需在嘈杂环境中精准过滤背景噪音。运行性能优化需突破</w:t>
      </w:r>
      <w:r w:rsidRPr="00F64DF6">
        <w:rPr>
          <w:rFonts w:ascii="仿宋_GB2312" w:eastAsia="仿宋_GB2312" w:hAnsi="宋体" w:cs="宋体-18030"/>
          <w:sz w:val="28"/>
          <w:szCs w:val="28"/>
        </w:rPr>
        <w:t>“</w:t>
      </w:r>
      <w:r w:rsidRPr="00F64DF6">
        <w:rPr>
          <w:rFonts w:ascii="仿宋_GB2312" w:eastAsia="仿宋_GB2312" w:hAnsi="宋体" w:cs="宋体-18030"/>
          <w:sz w:val="28"/>
          <w:szCs w:val="28"/>
        </w:rPr>
        <w:t>舒适</w:t>
      </w:r>
      <w:r w:rsidRPr="00F64DF6">
        <w:rPr>
          <w:rFonts w:ascii="仿宋_GB2312" w:eastAsia="仿宋_GB2312" w:hAnsi="宋体" w:cs="宋体-18030"/>
          <w:sz w:val="28"/>
          <w:szCs w:val="28"/>
        </w:rPr>
        <w:lastRenderedPageBreak/>
        <w:t>性与效率</w:t>
      </w:r>
      <w:r w:rsidRPr="00F64DF6">
        <w:rPr>
          <w:rFonts w:ascii="仿宋_GB2312" w:eastAsia="仿宋_GB2312" w:hAnsi="宋体" w:cs="宋体-18030"/>
          <w:sz w:val="28"/>
          <w:szCs w:val="28"/>
        </w:rPr>
        <w:t>”</w:t>
      </w:r>
      <w:r w:rsidRPr="00F64DF6">
        <w:rPr>
          <w:rFonts w:ascii="仿宋_GB2312" w:eastAsia="仿宋_GB2312" w:hAnsi="宋体" w:cs="宋体-18030"/>
          <w:sz w:val="28"/>
          <w:szCs w:val="28"/>
        </w:rPr>
        <w:t>的冲突。为减少失重感，A95加速度需取标准最小值，开关门时间延长至3-20s（建议10s），但会降低垂直交通效率，加剧高峰期拥堵智能化与既有建筑适配更具挑战。远程监测系统需符合GB/T 42616-2023等标准，视频监控需覆盖轿厢80%地面且断电续航，AI摔倒识别需避免误报（如弯腰捡物）；既有建筑改造中，层门净宽需</w:t>
      </w:r>
      <w:r w:rsidRPr="00F64DF6">
        <w:rPr>
          <w:rFonts w:ascii="仿宋_GB2312" w:eastAsia="仿宋_GB2312" w:hAnsi="宋体" w:cs="宋体-18030"/>
          <w:sz w:val="28"/>
          <w:szCs w:val="28"/>
        </w:rPr>
        <w:t>≥</w:t>
      </w:r>
      <w:r w:rsidRPr="00F64DF6">
        <w:rPr>
          <w:rFonts w:ascii="仿宋_GB2312" w:eastAsia="仿宋_GB2312" w:hAnsi="宋体" w:cs="宋体-18030"/>
          <w:sz w:val="28"/>
          <w:szCs w:val="28"/>
        </w:rPr>
        <w:t>800mm，但常受原有墙体结构限制，同时解决噪音隔离（低频震动</w:t>
      </w:r>
      <w:r w:rsidRPr="00F64DF6">
        <w:rPr>
          <w:rFonts w:ascii="仿宋_GB2312" w:eastAsia="仿宋_GB2312" w:hAnsi="宋体" w:cs="宋体-18030"/>
          <w:sz w:val="28"/>
          <w:szCs w:val="28"/>
        </w:rPr>
        <w:t>≤</w:t>
      </w:r>
      <w:r w:rsidRPr="00F64DF6">
        <w:rPr>
          <w:rFonts w:ascii="仿宋_GB2312" w:eastAsia="仿宋_GB2312" w:hAnsi="宋体" w:cs="宋体-18030"/>
          <w:sz w:val="28"/>
          <w:szCs w:val="28"/>
        </w:rPr>
        <w:t>特定分贝）问题。</w:t>
      </w:r>
    </w:p>
    <w:p w14:paraId="20EFDF2C" w14:textId="77777777" w:rsidR="00DB161A" w:rsidRDefault="00DB161A" w:rsidP="00DB161A">
      <w:pPr>
        <w:pStyle w:val="a3"/>
        <w:numPr>
          <w:ilvl w:val="0"/>
          <w:numId w:val="1"/>
        </w:numPr>
        <w:spacing w:line="560" w:lineRule="exact"/>
        <w:ind w:firstLineChars="0"/>
        <w:rPr>
          <w:rFonts w:ascii="Arial" w:hAnsi="Arial" w:cs="Arial"/>
          <w:b/>
          <w:bCs/>
          <w:color w:val="333333"/>
          <w:sz w:val="28"/>
          <w:szCs w:val="28"/>
          <w:shd w:val="clear" w:color="auto" w:fill="FFFFFF"/>
        </w:rPr>
      </w:pPr>
      <w:r w:rsidRPr="00204BB3">
        <w:rPr>
          <w:rFonts w:ascii="Arial" w:hAnsi="Arial" w:cs="Arial" w:hint="eastAsia"/>
          <w:b/>
          <w:bCs/>
          <w:color w:val="333333"/>
          <w:sz w:val="28"/>
          <w:szCs w:val="28"/>
          <w:shd w:val="clear" w:color="auto" w:fill="FFFFFF"/>
        </w:rPr>
        <w:t>主要内容</w:t>
      </w:r>
    </w:p>
    <w:p w14:paraId="2D515A4D"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前言</w:t>
      </w:r>
    </w:p>
    <w:p w14:paraId="2502021C"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引言</w:t>
      </w:r>
    </w:p>
    <w:p w14:paraId="5917A03F"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1范围</w:t>
      </w:r>
    </w:p>
    <w:p w14:paraId="7A6B73F0"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2规范性引用文件</w:t>
      </w:r>
    </w:p>
    <w:p w14:paraId="074BC357"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3术语和定义</w:t>
      </w:r>
    </w:p>
    <w:p w14:paraId="00918B8B"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4设计原则</w:t>
      </w:r>
    </w:p>
    <w:p w14:paraId="6AA30A0B"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5设计要求</w:t>
      </w:r>
    </w:p>
    <w:p w14:paraId="0BC52AD5"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5.1通用要求</w:t>
      </w:r>
    </w:p>
    <w:p w14:paraId="2608DC5C"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5.2候梯厅的要求</w:t>
      </w:r>
    </w:p>
    <w:p w14:paraId="3CFA8AFE"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5.3适老化电梯的出入口</w:t>
      </w:r>
    </w:p>
    <w:p w14:paraId="72B2F661"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5.4轿厢要求</w:t>
      </w:r>
    </w:p>
    <w:p w14:paraId="56A2EBB6" w14:textId="77777777" w:rsidR="00DB161A" w:rsidRPr="00CE6DED"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5.5智能化要求</w:t>
      </w:r>
    </w:p>
    <w:p w14:paraId="356FE6A4" w14:textId="1097455E" w:rsidR="00DB161A" w:rsidRDefault="00DB161A" w:rsidP="00DB161A">
      <w:pPr>
        <w:adjustRightInd w:val="0"/>
        <w:snapToGrid w:val="0"/>
        <w:spacing w:line="560" w:lineRule="exact"/>
        <w:ind w:firstLine="420"/>
        <w:rPr>
          <w:rFonts w:ascii="仿宋_GB2312" w:eastAsia="仿宋_GB2312" w:hAnsi="宋体" w:cs="宋体-18030"/>
          <w:sz w:val="28"/>
          <w:szCs w:val="28"/>
        </w:rPr>
      </w:pPr>
      <w:r w:rsidRPr="00CE6DED">
        <w:rPr>
          <w:rFonts w:ascii="仿宋_GB2312" w:eastAsia="仿宋_GB2312" w:hAnsi="宋体" w:cs="宋体-18030"/>
          <w:sz w:val="28"/>
          <w:szCs w:val="28"/>
        </w:rPr>
        <w:t>5.6运行性能要求</w:t>
      </w:r>
    </w:p>
    <w:p w14:paraId="2AD3FAAF" w14:textId="77777777" w:rsidR="00B62167" w:rsidRPr="008A55A3" w:rsidRDefault="006B4D16" w:rsidP="00920687">
      <w:pPr>
        <w:pStyle w:val="a3"/>
        <w:numPr>
          <w:ilvl w:val="0"/>
          <w:numId w:val="1"/>
        </w:numPr>
        <w:spacing w:line="560" w:lineRule="exact"/>
        <w:ind w:firstLineChars="0"/>
        <w:rPr>
          <w:rFonts w:ascii="Arial" w:hAnsi="Arial" w:cs="Arial"/>
          <w:b/>
          <w:bCs/>
          <w:color w:val="333333"/>
          <w:sz w:val="28"/>
          <w:szCs w:val="28"/>
          <w:shd w:val="clear" w:color="auto" w:fill="FFFFFF"/>
        </w:rPr>
      </w:pPr>
      <w:r w:rsidRPr="008A55A3">
        <w:rPr>
          <w:rFonts w:ascii="Arial" w:hAnsi="Arial" w:cs="Arial" w:hint="eastAsia"/>
          <w:b/>
          <w:bCs/>
          <w:color w:val="333333"/>
          <w:sz w:val="28"/>
          <w:szCs w:val="28"/>
          <w:shd w:val="clear" w:color="auto" w:fill="FFFFFF"/>
        </w:rPr>
        <w:t>编制过程</w:t>
      </w:r>
    </w:p>
    <w:p w14:paraId="2144D10A" w14:textId="78D262A5" w:rsidR="008367EF" w:rsidRDefault="0093148C" w:rsidP="00920687">
      <w:pPr>
        <w:adjustRightInd w:val="0"/>
        <w:snapToGrid w:val="0"/>
        <w:spacing w:line="560" w:lineRule="exact"/>
        <w:ind w:firstLine="420"/>
        <w:rPr>
          <w:rFonts w:ascii="仿宋_GB2312" w:eastAsia="仿宋_GB2312" w:hAnsi="宋体" w:cs="宋体-18030"/>
          <w:sz w:val="28"/>
          <w:szCs w:val="28"/>
        </w:rPr>
      </w:pPr>
      <w:r w:rsidRPr="0093148C">
        <w:rPr>
          <w:rFonts w:ascii="仿宋_GB2312" w:eastAsia="仿宋_GB2312" w:hAnsi="宋体" w:cs="宋体-18030" w:hint="eastAsia"/>
          <w:sz w:val="28"/>
          <w:szCs w:val="28"/>
        </w:rPr>
        <w:t>1、</w:t>
      </w:r>
      <w:r w:rsidR="008367EF">
        <w:rPr>
          <w:rFonts w:ascii="仿宋_GB2312" w:eastAsia="仿宋_GB2312" w:hAnsi="宋体" w:cs="宋体-18030" w:hint="eastAsia"/>
          <w:sz w:val="28"/>
          <w:szCs w:val="28"/>
        </w:rPr>
        <w:t>202</w:t>
      </w:r>
      <w:r w:rsidR="007314D4">
        <w:rPr>
          <w:rFonts w:ascii="仿宋_GB2312" w:eastAsia="仿宋_GB2312" w:hAnsi="宋体" w:cs="宋体-18030" w:hint="eastAsia"/>
          <w:sz w:val="28"/>
          <w:szCs w:val="28"/>
        </w:rPr>
        <w:t>5</w:t>
      </w:r>
      <w:r w:rsidR="008367EF">
        <w:rPr>
          <w:rFonts w:ascii="仿宋_GB2312" w:eastAsia="仿宋_GB2312" w:hAnsi="宋体" w:cs="宋体-18030" w:hint="eastAsia"/>
          <w:sz w:val="28"/>
          <w:szCs w:val="28"/>
        </w:rPr>
        <w:t>年</w:t>
      </w:r>
      <w:r w:rsidR="00CE6DED">
        <w:rPr>
          <w:rFonts w:ascii="仿宋_GB2312" w:eastAsia="仿宋_GB2312" w:hAnsi="宋体" w:cs="宋体-18030" w:hint="eastAsia"/>
          <w:sz w:val="28"/>
          <w:szCs w:val="28"/>
        </w:rPr>
        <w:t>8</w:t>
      </w:r>
      <w:r w:rsidR="008367EF">
        <w:rPr>
          <w:rFonts w:ascii="仿宋_GB2312" w:eastAsia="仿宋_GB2312" w:hAnsi="宋体" w:cs="宋体-18030" w:hint="eastAsia"/>
          <w:sz w:val="28"/>
          <w:szCs w:val="28"/>
        </w:rPr>
        <w:t>月，协会秘书处组织成立了</w:t>
      </w:r>
      <w:r w:rsidR="00DB161A">
        <w:rPr>
          <w:rFonts w:ascii="仿宋_GB2312" w:eastAsia="仿宋_GB2312" w:hAnsi="宋体" w:cs="宋体-18030" w:hint="eastAsia"/>
          <w:sz w:val="28"/>
          <w:szCs w:val="28"/>
        </w:rPr>
        <w:t>项目</w:t>
      </w:r>
      <w:r w:rsidR="008367EF">
        <w:rPr>
          <w:rFonts w:ascii="仿宋_GB2312" w:eastAsia="仿宋_GB2312" w:hAnsi="宋体" w:cs="宋体-18030" w:hint="eastAsia"/>
          <w:sz w:val="28"/>
          <w:szCs w:val="28"/>
        </w:rPr>
        <w:t>组，</w:t>
      </w:r>
      <w:r w:rsidR="00DB161A">
        <w:rPr>
          <w:rFonts w:ascii="仿宋_GB2312" w:eastAsia="仿宋_GB2312" w:hAnsi="宋体" w:cs="宋体-18030" w:hint="eastAsia"/>
          <w:sz w:val="28"/>
          <w:szCs w:val="28"/>
        </w:rPr>
        <w:t>项目</w:t>
      </w:r>
      <w:r w:rsidR="008367EF">
        <w:rPr>
          <w:rFonts w:ascii="仿宋_GB2312" w:eastAsia="仿宋_GB2312" w:hAnsi="宋体" w:cs="宋体-18030" w:hint="eastAsia"/>
          <w:sz w:val="28"/>
          <w:szCs w:val="28"/>
        </w:rPr>
        <w:t>组成立后，参编单位按照工作安排完成了前期调研和标准草案的起草工作</w:t>
      </w:r>
      <w:r w:rsidR="00D10A31">
        <w:rPr>
          <w:rFonts w:ascii="仿宋_GB2312" w:eastAsia="仿宋_GB2312" w:hAnsi="宋体" w:cs="宋体-18030" w:hint="eastAsia"/>
          <w:sz w:val="28"/>
          <w:szCs w:val="28"/>
        </w:rPr>
        <w:t>。</w:t>
      </w:r>
    </w:p>
    <w:p w14:paraId="68141F5B" w14:textId="56B7FF6A" w:rsidR="0093148C" w:rsidRPr="0093148C" w:rsidRDefault="008367EF" w:rsidP="00DB161A">
      <w:pPr>
        <w:adjustRightInd w:val="0"/>
        <w:snapToGrid w:val="0"/>
        <w:spacing w:line="560" w:lineRule="exact"/>
        <w:ind w:firstLine="420"/>
        <w:rPr>
          <w:rFonts w:ascii="仿宋_GB2312" w:eastAsia="仿宋_GB2312" w:hAnsi="宋体" w:cs="宋体-18030"/>
          <w:sz w:val="28"/>
          <w:szCs w:val="28"/>
        </w:rPr>
      </w:pPr>
      <w:r>
        <w:rPr>
          <w:rFonts w:ascii="仿宋_GB2312" w:eastAsia="仿宋_GB2312" w:hAnsi="宋体" w:cs="宋体-18030" w:hint="eastAsia"/>
          <w:sz w:val="28"/>
          <w:szCs w:val="28"/>
        </w:rPr>
        <w:lastRenderedPageBreak/>
        <w:t>2、</w:t>
      </w:r>
      <w:r w:rsidR="0093148C" w:rsidRPr="0093148C">
        <w:rPr>
          <w:rFonts w:ascii="仿宋_GB2312" w:eastAsia="仿宋_GB2312" w:hAnsi="宋体" w:cs="宋体-18030" w:hint="eastAsia"/>
          <w:sz w:val="28"/>
          <w:szCs w:val="28"/>
        </w:rPr>
        <w:t>20</w:t>
      </w:r>
      <w:r w:rsidR="0093148C">
        <w:rPr>
          <w:rFonts w:ascii="仿宋_GB2312" w:eastAsia="仿宋_GB2312" w:hAnsi="宋体" w:cs="宋体-18030" w:hint="eastAsia"/>
          <w:sz w:val="28"/>
          <w:szCs w:val="28"/>
        </w:rPr>
        <w:t>2</w:t>
      </w:r>
      <w:r w:rsidR="001278FB">
        <w:rPr>
          <w:rFonts w:ascii="仿宋_GB2312" w:eastAsia="仿宋_GB2312" w:hAnsi="宋体" w:cs="宋体-18030" w:hint="eastAsia"/>
          <w:sz w:val="28"/>
          <w:szCs w:val="28"/>
        </w:rPr>
        <w:t>5</w:t>
      </w:r>
      <w:r w:rsidR="0093148C" w:rsidRPr="0093148C">
        <w:rPr>
          <w:rFonts w:ascii="仿宋_GB2312" w:eastAsia="仿宋_GB2312" w:hAnsi="宋体" w:cs="宋体-18030" w:hint="eastAsia"/>
          <w:sz w:val="28"/>
          <w:szCs w:val="28"/>
        </w:rPr>
        <w:t>年</w:t>
      </w:r>
      <w:r w:rsidR="00DB161A">
        <w:rPr>
          <w:rFonts w:ascii="仿宋_GB2312" w:eastAsia="仿宋_GB2312" w:hAnsi="宋体" w:cs="宋体-18030" w:hint="eastAsia"/>
          <w:sz w:val="28"/>
          <w:szCs w:val="28"/>
        </w:rPr>
        <w:t>9</w:t>
      </w:r>
      <w:r w:rsidR="0093148C" w:rsidRPr="0093148C">
        <w:rPr>
          <w:rFonts w:ascii="仿宋_GB2312" w:eastAsia="仿宋_GB2312" w:hAnsi="宋体" w:cs="宋体-18030" w:hint="eastAsia"/>
          <w:sz w:val="28"/>
          <w:szCs w:val="28"/>
        </w:rPr>
        <w:t>月</w:t>
      </w:r>
      <w:r w:rsidR="00DB161A">
        <w:rPr>
          <w:rFonts w:ascii="仿宋_GB2312" w:eastAsia="仿宋_GB2312" w:hAnsi="宋体" w:cs="宋体-18030" w:hint="eastAsia"/>
          <w:sz w:val="28"/>
          <w:szCs w:val="28"/>
        </w:rPr>
        <w:t>11</w:t>
      </w:r>
      <w:r w:rsidR="0093148C" w:rsidRPr="0093148C">
        <w:rPr>
          <w:rFonts w:ascii="仿宋_GB2312" w:eastAsia="仿宋_GB2312" w:hAnsi="宋体" w:cs="宋体-18030" w:hint="eastAsia"/>
          <w:sz w:val="28"/>
          <w:szCs w:val="28"/>
        </w:rPr>
        <w:t>日在</w:t>
      </w:r>
      <w:r w:rsidR="0093148C">
        <w:rPr>
          <w:rFonts w:ascii="仿宋_GB2312" w:eastAsia="仿宋_GB2312" w:hAnsi="宋体" w:cs="宋体-18030" w:hint="eastAsia"/>
          <w:sz w:val="28"/>
          <w:szCs w:val="28"/>
        </w:rPr>
        <w:t>安徽</w:t>
      </w:r>
      <w:r w:rsidR="00864570" w:rsidRPr="00864570">
        <w:rPr>
          <w:rFonts w:ascii="仿宋_GB2312" w:eastAsia="仿宋_GB2312" w:hAnsi="宋体" w:cs="宋体-18030" w:hint="eastAsia"/>
          <w:sz w:val="28"/>
          <w:szCs w:val="28"/>
        </w:rPr>
        <w:t>徽州</w:t>
      </w:r>
      <w:r w:rsidR="0093148C" w:rsidRPr="0093148C">
        <w:rPr>
          <w:rFonts w:ascii="仿宋_GB2312" w:eastAsia="仿宋_GB2312" w:hAnsi="宋体" w:cs="宋体-18030" w:hint="eastAsia"/>
          <w:sz w:val="28"/>
          <w:szCs w:val="28"/>
        </w:rPr>
        <w:t>召开了标准的</w:t>
      </w:r>
      <w:r w:rsidR="00DB161A">
        <w:rPr>
          <w:rFonts w:ascii="仿宋_GB2312" w:eastAsia="仿宋_GB2312" w:hAnsi="宋体" w:cs="宋体-18030" w:hint="eastAsia"/>
          <w:sz w:val="28"/>
          <w:szCs w:val="28"/>
        </w:rPr>
        <w:t>项目</w:t>
      </w:r>
      <w:r w:rsidR="0093148C" w:rsidRPr="0093148C">
        <w:rPr>
          <w:rFonts w:ascii="仿宋_GB2312" w:eastAsia="仿宋_GB2312" w:hAnsi="宋体" w:cs="宋体-18030" w:hint="eastAsia"/>
          <w:sz w:val="28"/>
          <w:szCs w:val="28"/>
        </w:rPr>
        <w:t>组成立暨第一次工作会议。</w:t>
      </w:r>
      <w:r w:rsidR="00DB161A">
        <w:rPr>
          <w:rFonts w:ascii="仿宋_GB2312" w:eastAsia="仿宋_GB2312" w:hAnsi="宋体" w:cs="宋体-18030" w:hint="eastAsia"/>
          <w:sz w:val="28"/>
          <w:szCs w:val="28"/>
        </w:rPr>
        <w:t>会上</w:t>
      </w:r>
      <w:r w:rsidR="00DB161A" w:rsidRPr="00DB161A">
        <w:rPr>
          <w:rFonts w:ascii="仿宋_GB2312" w:eastAsia="仿宋_GB2312" w:hAnsi="宋体" w:cs="宋体-18030"/>
          <w:sz w:val="28"/>
          <w:szCs w:val="28"/>
        </w:rPr>
        <w:t>介绍了此项目的立项成立背景、与会人员的分工，对标准名称进行了意见征集和确认。与会</w:t>
      </w:r>
      <w:r w:rsidR="00DB161A">
        <w:rPr>
          <w:rFonts w:ascii="仿宋_GB2312" w:eastAsia="仿宋_GB2312" w:hAnsi="宋体" w:cs="宋体-18030" w:hint="eastAsia"/>
          <w:sz w:val="28"/>
          <w:szCs w:val="28"/>
        </w:rPr>
        <w:t>项目</w:t>
      </w:r>
      <w:r w:rsidR="00DB161A" w:rsidRPr="00DB161A">
        <w:rPr>
          <w:rFonts w:ascii="仿宋_GB2312" w:eastAsia="仿宋_GB2312" w:hAnsi="宋体" w:cs="宋体-18030"/>
          <w:sz w:val="28"/>
          <w:szCs w:val="28"/>
        </w:rPr>
        <w:t>组成员（代表）对本标准编制大纲（草案）进行了认真的研究、讨论和修改，形成了编制工作大纲</w:t>
      </w:r>
      <w:r w:rsidR="00DB161A">
        <w:rPr>
          <w:rFonts w:ascii="仿宋_GB2312" w:eastAsia="仿宋_GB2312" w:hAnsi="宋体" w:cs="宋体-18030" w:hint="eastAsia"/>
          <w:sz w:val="28"/>
          <w:szCs w:val="28"/>
        </w:rPr>
        <w:t>。</w:t>
      </w:r>
      <w:r>
        <w:rPr>
          <w:rFonts w:ascii="仿宋_GB2312" w:eastAsia="仿宋_GB2312" w:hAnsi="宋体" w:cs="宋体-18030" w:hint="eastAsia"/>
          <w:sz w:val="28"/>
          <w:szCs w:val="28"/>
        </w:rPr>
        <w:t>会后按照工作安排，开展了对标准草案的审议</w:t>
      </w:r>
      <w:r w:rsidR="00DB161A">
        <w:rPr>
          <w:rFonts w:ascii="仿宋_GB2312" w:eastAsia="仿宋_GB2312" w:hAnsi="宋体" w:cs="宋体-18030" w:hint="eastAsia"/>
          <w:sz w:val="28"/>
          <w:szCs w:val="28"/>
        </w:rPr>
        <w:t>和反馈</w:t>
      </w:r>
      <w:r w:rsidR="00D10A31">
        <w:rPr>
          <w:rFonts w:ascii="仿宋_GB2312" w:eastAsia="仿宋_GB2312" w:hAnsi="宋体" w:cs="宋体-18030" w:hint="eastAsia"/>
          <w:sz w:val="28"/>
          <w:szCs w:val="28"/>
        </w:rPr>
        <w:t>。</w:t>
      </w:r>
    </w:p>
    <w:p w14:paraId="6703E523" w14:textId="4E956109" w:rsidR="00864570" w:rsidRDefault="008367EF" w:rsidP="005413A0">
      <w:pPr>
        <w:spacing w:line="600" w:lineRule="exact"/>
        <w:ind w:firstLineChars="200" w:firstLine="560"/>
        <w:rPr>
          <w:rFonts w:ascii="仿宋" w:eastAsia="仿宋" w:hAnsi="仿宋" w:hint="eastAsia"/>
          <w:sz w:val="30"/>
          <w:szCs w:val="30"/>
        </w:rPr>
      </w:pPr>
      <w:r>
        <w:rPr>
          <w:rFonts w:ascii="仿宋_GB2312" w:eastAsia="仿宋_GB2312" w:hAnsi="宋体" w:cs="宋体-18030" w:hint="eastAsia"/>
          <w:sz w:val="28"/>
          <w:szCs w:val="28"/>
        </w:rPr>
        <w:t>3</w:t>
      </w:r>
      <w:r w:rsidR="0093148C" w:rsidRPr="0093148C">
        <w:rPr>
          <w:rFonts w:ascii="仿宋_GB2312" w:eastAsia="仿宋_GB2312" w:hAnsi="宋体" w:cs="宋体-18030" w:hint="eastAsia"/>
          <w:sz w:val="28"/>
          <w:szCs w:val="28"/>
        </w:rPr>
        <w:t>、</w:t>
      </w:r>
      <w:r w:rsidR="005413A0" w:rsidRPr="0093148C">
        <w:rPr>
          <w:rFonts w:ascii="仿宋_GB2312" w:eastAsia="仿宋_GB2312" w:hAnsi="宋体" w:cs="宋体-18030" w:hint="eastAsia"/>
          <w:sz w:val="28"/>
          <w:szCs w:val="28"/>
        </w:rPr>
        <w:t>20</w:t>
      </w:r>
      <w:r w:rsidR="005413A0">
        <w:rPr>
          <w:rFonts w:ascii="仿宋_GB2312" w:eastAsia="仿宋_GB2312" w:hAnsi="宋体" w:cs="宋体-18030" w:hint="eastAsia"/>
          <w:sz w:val="28"/>
          <w:szCs w:val="28"/>
        </w:rPr>
        <w:t>25</w:t>
      </w:r>
      <w:r w:rsidR="005413A0" w:rsidRPr="0093148C">
        <w:rPr>
          <w:rFonts w:ascii="仿宋_GB2312" w:eastAsia="仿宋_GB2312" w:hAnsi="宋体" w:cs="宋体-18030" w:hint="eastAsia"/>
          <w:sz w:val="28"/>
          <w:szCs w:val="28"/>
        </w:rPr>
        <w:t>年</w:t>
      </w:r>
      <w:r w:rsidR="00DB161A">
        <w:rPr>
          <w:rFonts w:ascii="仿宋_GB2312" w:eastAsia="仿宋_GB2312" w:hAnsi="宋体" w:cs="宋体-18030" w:hint="eastAsia"/>
          <w:sz w:val="28"/>
          <w:szCs w:val="28"/>
        </w:rPr>
        <w:t>9</w:t>
      </w:r>
      <w:r w:rsidR="005413A0" w:rsidRPr="0093148C">
        <w:rPr>
          <w:rFonts w:ascii="仿宋_GB2312" w:eastAsia="仿宋_GB2312" w:hAnsi="宋体" w:cs="宋体-18030" w:hint="eastAsia"/>
          <w:sz w:val="28"/>
          <w:szCs w:val="28"/>
        </w:rPr>
        <w:t>月</w:t>
      </w:r>
      <w:r w:rsidR="00DB161A">
        <w:rPr>
          <w:rFonts w:ascii="仿宋_GB2312" w:eastAsia="仿宋_GB2312" w:hAnsi="宋体" w:cs="宋体-18030" w:hint="eastAsia"/>
          <w:sz w:val="28"/>
          <w:szCs w:val="28"/>
        </w:rPr>
        <w:t>12</w:t>
      </w:r>
      <w:r w:rsidR="005413A0" w:rsidRPr="0093148C">
        <w:rPr>
          <w:rFonts w:ascii="仿宋_GB2312" w:eastAsia="仿宋_GB2312" w:hAnsi="宋体" w:cs="宋体-18030" w:hint="eastAsia"/>
          <w:sz w:val="28"/>
          <w:szCs w:val="28"/>
        </w:rPr>
        <w:t>日</w:t>
      </w:r>
      <w:r w:rsidR="005413A0">
        <w:rPr>
          <w:rFonts w:ascii="仿宋" w:eastAsia="仿宋" w:hAnsi="仿宋" w:cs="宋体-18030" w:hint="eastAsia"/>
          <w:sz w:val="28"/>
          <w:szCs w:val="28"/>
        </w:rPr>
        <w:t>～</w:t>
      </w:r>
      <w:r w:rsidR="005413A0" w:rsidRPr="0093148C">
        <w:rPr>
          <w:rFonts w:ascii="仿宋_GB2312" w:eastAsia="仿宋_GB2312" w:hAnsi="宋体" w:cs="宋体-18030" w:hint="eastAsia"/>
          <w:sz w:val="28"/>
          <w:szCs w:val="28"/>
        </w:rPr>
        <w:t>20</w:t>
      </w:r>
      <w:r w:rsidR="005413A0">
        <w:rPr>
          <w:rFonts w:ascii="仿宋_GB2312" w:eastAsia="仿宋_GB2312" w:hAnsi="宋体" w:cs="宋体-18030" w:hint="eastAsia"/>
          <w:sz w:val="28"/>
          <w:szCs w:val="28"/>
        </w:rPr>
        <w:t>2</w:t>
      </w:r>
      <w:r w:rsidR="00DB161A">
        <w:rPr>
          <w:rFonts w:ascii="仿宋_GB2312" w:eastAsia="仿宋_GB2312" w:hAnsi="宋体" w:cs="宋体-18030" w:hint="eastAsia"/>
          <w:sz w:val="28"/>
          <w:szCs w:val="28"/>
        </w:rPr>
        <w:t>6</w:t>
      </w:r>
      <w:r w:rsidR="005413A0" w:rsidRPr="0093148C">
        <w:rPr>
          <w:rFonts w:ascii="仿宋_GB2312" w:eastAsia="仿宋_GB2312" w:hAnsi="宋体" w:cs="宋体-18030" w:hint="eastAsia"/>
          <w:sz w:val="28"/>
          <w:szCs w:val="28"/>
        </w:rPr>
        <w:t>年</w:t>
      </w:r>
      <w:r w:rsidR="00DB161A">
        <w:rPr>
          <w:rFonts w:ascii="仿宋_GB2312" w:eastAsia="仿宋_GB2312" w:hAnsi="宋体" w:cs="宋体-18030" w:hint="eastAsia"/>
          <w:sz w:val="28"/>
          <w:szCs w:val="28"/>
        </w:rPr>
        <w:t>4</w:t>
      </w:r>
      <w:r w:rsidR="005413A0" w:rsidRPr="0093148C">
        <w:rPr>
          <w:rFonts w:ascii="仿宋_GB2312" w:eastAsia="仿宋_GB2312" w:hAnsi="宋体" w:cs="宋体-18030" w:hint="eastAsia"/>
          <w:sz w:val="28"/>
          <w:szCs w:val="28"/>
        </w:rPr>
        <w:t>月</w:t>
      </w:r>
      <w:r w:rsidR="00DB161A">
        <w:rPr>
          <w:rFonts w:ascii="仿宋_GB2312" w:eastAsia="仿宋_GB2312" w:hAnsi="宋体" w:cs="宋体-18030" w:hint="eastAsia"/>
          <w:sz w:val="28"/>
          <w:szCs w:val="28"/>
        </w:rPr>
        <w:t>30</w:t>
      </w:r>
      <w:r w:rsidR="005413A0" w:rsidRPr="0093148C">
        <w:rPr>
          <w:rFonts w:ascii="仿宋_GB2312" w:eastAsia="仿宋_GB2312" w:hAnsi="宋体" w:cs="宋体-18030" w:hint="eastAsia"/>
          <w:sz w:val="28"/>
          <w:szCs w:val="28"/>
        </w:rPr>
        <w:t>日各参编单位根据分工安排，对编制大纲确定的技术问题进行了研究，在此基础上形成了《</w:t>
      </w:r>
      <w:r w:rsidR="00DB161A">
        <w:rPr>
          <w:rFonts w:ascii="仿宋_GB2312" w:eastAsia="仿宋_GB2312" w:hAnsi="宋体" w:cs="宋体-18030" w:hint="eastAsia"/>
          <w:sz w:val="28"/>
          <w:szCs w:val="28"/>
        </w:rPr>
        <w:t>适老化电梯技术规范</w:t>
      </w:r>
      <w:r w:rsidR="005413A0" w:rsidRPr="0093148C">
        <w:rPr>
          <w:rFonts w:ascii="仿宋_GB2312" w:eastAsia="仿宋_GB2312" w:hAnsi="宋体" w:cs="宋体-18030" w:hint="eastAsia"/>
          <w:sz w:val="28"/>
          <w:szCs w:val="28"/>
        </w:rPr>
        <w:t>》</w:t>
      </w:r>
      <w:r w:rsidR="005413A0">
        <w:rPr>
          <w:rFonts w:ascii="仿宋_GB2312" w:eastAsia="仿宋_GB2312" w:hAnsi="宋体" w:cs="宋体-18030" w:hint="eastAsia"/>
          <w:sz w:val="28"/>
          <w:szCs w:val="28"/>
        </w:rPr>
        <w:t>的</w:t>
      </w:r>
      <w:r w:rsidR="005413A0" w:rsidRPr="0093148C">
        <w:rPr>
          <w:rFonts w:ascii="仿宋_GB2312" w:eastAsia="仿宋_GB2312" w:hAnsi="宋体" w:cs="宋体-18030" w:hint="eastAsia"/>
          <w:sz w:val="28"/>
          <w:szCs w:val="28"/>
        </w:rPr>
        <w:t>讨论稿。</w:t>
      </w:r>
    </w:p>
    <w:p w14:paraId="0BB077CD" w14:textId="478E0EDA" w:rsidR="00DB161A" w:rsidRDefault="005413A0" w:rsidP="00DB161A">
      <w:pPr>
        <w:spacing w:line="600" w:lineRule="exact"/>
        <w:ind w:firstLineChars="200" w:firstLine="560"/>
        <w:rPr>
          <w:rFonts w:ascii="仿宋_GB2312" w:eastAsia="仿宋_GB2312" w:hAnsi="宋体" w:cs="宋体-18030"/>
          <w:sz w:val="28"/>
          <w:szCs w:val="28"/>
        </w:rPr>
      </w:pPr>
      <w:r>
        <w:rPr>
          <w:rFonts w:ascii="仿宋_GB2312" w:eastAsia="仿宋_GB2312" w:hAnsi="宋体" w:cs="宋体-18030" w:hint="eastAsia"/>
          <w:sz w:val="28"/>
          <w:szCs w:val="28"/>
        </w:rPr>
        <w:t>4、</w:t>
      </w:r>
      <w:r w:rsidRPr="00864570">
        <w:rPr>
          <w:rFonts w:ascii="仿宋_GB2312" w:eastAsia="仿宋_GB2312" w:hAnsi="宋体" w:cs="宋体-18030"/>
          <w:sz w:val="28"/>
          <w:szCs w:val="28"/>
        </w:rPr>
        <w:t>202</w:t>
      </w:r>
      <w:r w:rsidR="00DB161A">
        <w:rPr>
          <w:rFonts w:ascii="仿宋_GB2312" w:eastAsia="仿宋_GB2312" w:hAnsi="宋体" w:cs="宋体-18030" w:hint="eastAsia"/>
          <w:sz w:val="28"/>
          <w:szCs w:val="28"/>
        </w:rPr>
        <w:t>6</w:t>
      </w:r>
      <w:r w:rsidRPr="00864570">
        <w:rPr>
          <w:rFonts w:ascii="仿宋_GB2312" w:eastAsia="仿宋_GB2312" w:hAnsi="宋体" w:cs="宋体-18030" w:hint="eastAsia"/>
          <w:sz w:val="28"/>
          <w:szCs w:val="28"/>
        </w:rPr>
        <w:t>年</w:t>
      </w:r>
      <w:r w:rsidR="00DB161A">
        <w:rPr>
          <w:rFonts w:ascii="仿宋_GB2312" w:eastAsia="仿宋_GB2312" w:hAnsi="宋体" w:cs="宋体-18030" w:hint="eastAsia"/>
          <w:sz w:val="28"/>
          <w:szCs w:val="28"/>
        </w:rPr>
        <w:t>5</w:t>
      </w:r>
      <w:r w:rsidRPr="00864570">
        <w:rPr>
          <w:rFonts w:ascii="仿宋_GB2312" w:eastAsia="仿宋_GB2312" w:hAnsi="宋体" w:cs="宋体-18030" w:hint="eastAsia"/>
          <w:sz w:val="28"/>
          <w:szCs w:val="28"/>
        </w:rPr>
        <w:t>月</w:t>
      </w:r>
      <w:r w:rsidR="00DB161A">
        <w:rPr>
          <w:rFonts w:ascii="仿宋_GB2312" w:eastAsia="仿宋_GB2312" w:hAnsi="宋体" w:cs="宋体-18030" w:hint="eastAsia"/>
          <w:sz w:val="28"/>
          <w:szCs w:val="28"/>
        </w:rPr>
        <w:t>18</w:t>
      </w:r>
      <w:r w:rsidRPr="00864570">
        <w:rPr>
          <w:rFonts w:ascii="仿宋_GB2312" w:eastAsia="仿宋_GB2312" w:hAnsi="宋体" w:cs="宋体-18030" w:hint="eastAsia"/>
          <w:sz w:val="28"/>
          <w:szCs w:val="28"/>
        </w:rPr>
        <w:t>日，</w:t>
      </w:r>
      <w:r w:rsidR="00DB161A">
        <w:rPr>
          <w:rFonts w:ascii="仿宋_GB2312" w:eastAsia="仿宋_GB2312" w:hAnsi="宋体" w:cs="宋体-18030" w:hint="eastAsia"/>
          <w:sz w:val="28"/>
          <w:szCs w:val="28"/>
        </w:rPr>
        <w:t>项目</w:t>
      </w:r>
      <w:r w:rsidRPr="00864570">
        <w:rPr>
          <w:rFonts w:ascii="仿宋_GB2312" w:eastAsia="仿宋_GB2312" w:hAnsi="宋体" w:cs="宋体-18030" w:hint="eastAsia"/>
          <w:sz w:val="28"/>
          <w:szCs w:val="28"/>
        </w:rPr>
        <w:t>组在</w:t>
      </w:r>
      <w:r w:rsidR="00DB161A">
        <w:rPr>
          <w:rFonts w:ascii="仿宋_GB2312" w:eastAsia="仿宋_GB2312" w:hAnsi="宋体" w:cs="宋体-18030" w:hint="eastAsia"/>
          <w:sz w:val="28"/>
          <w:szCs w:val="28"/>
        </w:rPr>
        <w:t>线上</w:t>
      </w:r>
      <w:r w:rsidRPr="00864570">
        <w:rPr>
          <w:rFonts w:ascii="仿宋_GB2312" w:eastAsia="仿宋_GB2312" w:hAnsi="宋体" w:cs="宋体-18030" w:hint="eastAsia"/>
          <w:sz w:val="28"/>
          <w:szCs w:val="28"/>
        </w:rPr>
        <w:t>召开了第二次</w:t>
      </w:r>
      <w:r w:rsidR="00DB161A">
        <w:rPr>
          <w:rFonts w:ascii="仿宋_GB2312" w:eastAsia="仿宋_GB2312" w:hAnsi="宋体" w:cs="宋体-18030" w:hint="eastAsia"/>
          <w:sz w:val="28"/>
          <w:szCs w:val="28"/>
        </w:rPr>
        <w:t>视频</w:t>
      </w:r>
      <w:r w:rsidRPr="00864570">
        <w:rPr>
          <w:rFonts w:ascii="仿宋_GB2312" w:eastAsia="仿宋_GB2312" w:hAnsi="宋体" w:cs="宋体-18030" w:hint="eastAsia"/>
          <w:sz w:val="28"/>
          <w:szCs w:val="28"/>
        </w:rPr>
        <w:t>工作会议。</w:t>
      </w:r>
      <w:r w:rsidR="00DB161A" w:rsidRPr="00DB161A">
        <w:rPr>
          <w:rFonts w:ascii="仿宋_GB2312" w:eastAsia="仿宋_GB2312" w:hAnsi="宋体" w:cs="宋体-18030"/>
          <w:sz w:val="28"/>
          <w:szCs w:val="28"/>
        </w:rPr>
        <w:t>负责起草单位对第一次工作会议后</w:t>
      </w:r>
      <w:r w:rsidR="00DB161A">
        <w:rPr>
          <w:rFonts w:ascii="仿宋_GB2312" w:eastAsia="仿宋_GB2312" w:hAnsi="宋体" w:cs="宋体-18030" w:hint="eastAsia"/>
          <w:sz w:val="28"/>
          <w:szCs w:val="28"/>
        </w:rPr>
        <w:t>项目</w:t>
      </w:r>
      <w:r w:rsidR="00DB161A" w:rsidRPr="00DB161A">
        <w:rPr>
          <w:rFonts w:ascii="仿宋_GB2312" w:eastAsia="仿宋_GB2312" w:hAnsi="宋体" w:cs="宋体-18030"/>
          <w:sz w:val="28"/>
          <w:szCs w:val="28"/>
        </w:rPr>
        <w:t>组的工作情况和主要进展进行了汇报。与会</w:t>
      </w:r>
      <w:r w:rsidR="00DB161A">
        <w:rPr>
          <w:rFonts w:ascii="仿宋_GB2312" w:eastAsia="仿宋_GB2312" w:hAnsi="宋体" w:cs="宋体-18030" w:hint="eastAsia"/>
          <w:sz w:val="28"/>
          <w:szCs w:val="28"/>
        </w:rPr>
        <w:t>项目</w:t>
      </w:r>
      <w:r w:rsidR="00DB161A" w:rsidRPr="00DB161A">
        <w:rPr>
          <w:rFonts w:ascii="仿宋_GB2312" w:eastAsia="仿宋_GB2312" w:hAnsi="宋体" w:cs="宋体-18030"/>
          <w:sz w:val="28"/>
          <w:szCs w:val="28"/>
        </w:rPr>
        <w:t>组成员（代表）对本标准征求意见初稿逐条进行了认真的研究讨论，最终形成了征求意见稿，并确定了需进一步调研的内容和下一步工作安排。</w:t>
      </w:r>
    </w:p>
    <w:p w14:paraId="52241C00" w14:textId="0DF10961" w:rsidR="00DB161A" w:rsidRPr="00DB161A" w:rsidRDefault="00DB161A" w:rsidP="00DB161A">
      <w:pPr>
        <w:pStyle w:val="a3"/>
        <w:numPr>
          <w:ilvl w:val="0"/>
          <w:numId w:val="1"/>
        </w:numPr>
        <w:spacing w:line="560" w:lineRule="exact"/>
        <w:ind w:firstLineChars="0"/>
        <w:rPr>
          <w:rFonts w:ascii="Arial" w:hAnsi="Arial" w:cs="Arial"/>
          <w:b/>
          <w:bCs/>
          <w:color w:val="333333"/>
          <w:sz w:val="28"/>
          <w:szCs w:val="28"/>
          <w:shd w:val="clear" w:color="auto" w:fill="FFFFFF"/>
        </w:rPr>
      </w:pPr>
      <w:r w:rsidRPr="00DB161A">
        <w:rPr>
          <w:rFonts w:ascii="Arial" w:hAnsi="Arial" w:cs="Arial" w:hint="eastAsia"/>
          <w:b/>
          <w:bCs/>
          <w:color w:val="333333"/>
          <w:sz w:val="28"/>
          <w:szCs w:val="28"/>
          <w:shd w:val="clear" w:color="auto" w:fill="FFFFFF"/>
        </w:rPr>
        <w:t>申请征求意见</w:t>
      </w:r>
    </w:p>
    <w:p w14:paraId="0A113B7F" w14:textId="1F30C2D1" w:rsidR="00DB161A" w:rsidRPr="00DB161A" w:rsidRDefault="00DB161A" w:rsidP="00DB161A">
      <w:pPr>
        <w:spacing w:line="600" w:lineRule="exact"/>
        <w:ind w:firstLineChars="200" w:firstLine="560"/>
        <w:rPr>
          <w:rFonts w:ascii="仿宋_GB2312" w:eastAsia="仿宋_GB2312" w:hAnsi="宋体" w:cs="宋体-18030"/>
          <w:sz w:val="28"/>
          <w:szCs w:val="28"/>
        </w:rPr>
      </w:pPr>
      <w:r w:rsidRPr="00DB161A">
        <w:rPr>
          <w:rFonts w:ascii="仿宋_GB2312" w:eastAsia="仿宋_GB2312" w:hAnsi="宋体" w:cs="宋体-18030" w:hint="eastAsia"/>
          <w:sz w:val="28"/>
          <w:szCs w:val="28"/>
        </w:rPr>
        <w:t>经过项目组成员的共同努力，已完成本标准征求意见稿等征求意见文件，具备了征求意见条件，请</w:t>
      </w:r>
      <w:r>
        <w:rPr>
          <w:rFonts w:ascii="仿宋_GB2312" w:eastAsia="仿宋_GB2312" w:hAnsi="宋体" w:cs="宋体-18030" w:hint="eastAsia"/>
          <w:sz w:val="28"/>
          <w:szCs w:val="28"/>
        </w:rPr>
        <w:t>中国电梯协会</w:t>
      </w:r>
      <w:r w:rsidRPr="00DB161A">
        <w:rPr>
          <w:rFonts w:ascii="仿宋_GB2312" w:eastAsia="仿宋_GB2312" w:hAnsi="宋体" w:cs="宋体-18030" w:hint="eastAsia"/>
          <w:sz w:val="28"/>
          <w:szCs w:val="28"/>
        </w:rPr>
        <w:t>审查并组织向全社会征求意见。</w:t>
      </w:r>
    </w:p>
    <w:p w14:paraId="57912001" w14:textId="77777777" w:rsidR="00CE6DED" w:rsidRDefault="00CE6DED" w:rsidP="007578CE">
      <w:pPr>
        <w:spacing w:line="560" w:lineRule="exact"/>
        <w:ind w:firstLineChars="150" w:firstLine="450"/>
        <w:jc w:val="right"/>
        <w:rPr>
          <w:rFonts w:ascii="华文仿宋" w:eastAsia="华文仿宋" w:hAnsi="华文仿宋" w:hint="eastAsia"/>
          <w:sz w:val="30"/>
          <w:szCs w:val="30"/>
        </w:rPr>
      </w:pPr>
    </w:p>
    <w:p w14:paraId="51E7D2CE" w14:textId="75F87443" w:rsidR="007578CE" w:rsidRDefault="00F40065" w:rsidP="007578CE">
      <w:pPr>
        <w:spacing w:line="560" w:lineRule="exact"/>
        <w:ind w:firstLineChars="150" w:firstLine="450"/>
        <w:jc w:val="right"/>
        <w:rPr>
          <w:rFonts w:ascii="华文仿宋" w:eastAsia="华文仿宋" w:hAnsi="华文仿宋" w:hint="eastAsia"/>
          <w:sz w:val="30"/>
          <w:szCs w:val="30"/>
        </w:rPr>
      </w:pPr>
      <w:r>
        <w:rPr>
          <w:rFonts w:ascii="华文仿宋" w:eastAsia="华文仿宋" w:hAnsi="华文仿宋" w:hint="eastAsia"/>
          <w:sz w:val="30"/>
          <w:szCs w:val="30"/>
        </w:rPr>
        <w:t>《</w:t>
      </w:r>
      <w:r w:rsidR="00CE6DED">
        <w:rPr>
          <w:rFonts w:ascii="华文仿宋" w:eastAsia="华文仿宋" w:hAnsi="华文仿宋" w:hint="eastAsia"/>
          <w:sz w:val="30"/>
          <w:szCs w:val="30"/>
        </w:rPr>
        <w:t>适老化电梯技术规范</w:t>
      </w:r>
      <w:r>
        <w:rPr>
          <w:rFonts w:ascii="华文仿宋" w:eastAsia="华文仿宋" w:hAnsi="华文仿宋" w:hint="eastAsia"/>
          <w:sz w:val="30"/>
          <w:szCs w:val="30"/>
        </w:rPr>
        <w:t>》</w:t>
      </w:r>
      <w:r w:rsidR="007578CE">
        <w:rPr>
          <w:rFonts w:ascii="华文仿宋" w:eastAsia="华文仿宋" w:hAnsi="华文仿宋" w:hint="eastAsia"/>
          <w:sz w:val="30"/>
          <w:szCs w:val="30"/>
        </w:rPr>
        <w:t>起草组</w:t>
      </w:r>
    </w:p>
    <w:p w14:paraId="3F31CEE1" w14:textId="7B24F3DD" w:rsidR="00DB161A" w:rsidRPr="007578CE" w:rsidRDefault="00DB161A" w:rsidP="007578CE">
      <w:pPr>
        <w:spacing w:line="560" w:lineRule="exact"/>
        <w:ind w:firstLineChars="150" w:firstLine="450"/>
        <w:jc w:val="right"/>
        <w:rPr>
          <w:rFonts w:ascii="华文仿宋" w:eastAsia="华文仿宋" w:hAnsi="华文仿宋" w:hint="eastAsia"/>
          <w:sz w:val="30"/>
          <w:szCs w:val="30"/>
        </w:rPr>
      </w:pPr>
      <w:r>
        <w:rPr>
          <w:rFonts w:ascii="华文仿宋" w:eastAsia="华文仿宋" w:hAnsi="华文仿宋" w:hint="eastAsia"/>
          <w:sz w:val="30"/>
          <w:szCs w:val="30"/>
        </w:rPr>
        <w:t>2026年5月22日</w:t>
      </w:r>
    </w:p>
    <w:sectPr w:rsidR="00DB161A" w:rsidRPr="007578CE" w:rsidSect="00373A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8D57" w14:textId="77777777" w:rsidR="00205981" w:rsidRDefault="00205981" w:rsidP="00980F53">
      <w:pPr>
        <w:rPr>
          <w:rFonts w:hint="eastAsia"/>
        </w:rPr>
      </w:pPr>
      <w:r>
        <w:separator/>
      </w:r>
    </w:p>
  </w:endnote>
  <w:endnote w:type="continuationSeparator" w:id="0">
    <w:p w14:paraId="1D7F0CE1" w14:textId="77777777" w:rsidR="00205981" w:rsidRDefault="00205981" w:rsidP="00980F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仿宋">
    <w:altName w:val="华文仿宋e."/>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00"/>
    <w:family w:val="roman"/>
    <w:notTrueType/>
    <w:pitch w:val="default"/>
  </w:font>
  <w:font w:name="宋体-18030">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3E8A" w14:textId="77777777" w:rsidR="00205981" w:rsidRDefault="00205981" w:rsidP="00980F53">
      <w:pPr>
        <w:rPr>
          <w:rFonts w:hint="eastAsia"/>
        </w:rPr>
      </w:pPr>
      <w:r>
        <w:separator/>
      </w:r>
    </w:p>
  </w:footnote>
  <w:footnote w:type="continuationSeparator" w:id="0">
    <w:p w14:paraId="7ADFA9AC" w14:textId="77777777" w:rsidR="00205981" w:rsidRDefault="00205981" w:rsidP="00980F5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F56"/>
    <w:multiLevelType w:val="hybridMultilevel"/>
    <w:tmpl w:val="E23A4CBE"/>
    <w:lvl w:ilvl="0" w:tplc="45D69D0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2F232076"/>
    <w:multiLevelType w:val="hybridMultilevel"/>
    <w:tmpl w:val="AA8E789C"/>
    <w:lvl w:ilvl="0" w:tplc="FBE04B0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A97A2A"/>
    <w:multiLevelType w:val="hybridMultilevel"/>
    <w:tmpl w:val="E23A4CBE"/>
    <w:lvl w:ilvl="0" w:tplc="45D69D0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43166392"/>
    <w:multiLevelType w:val="hybridMultilevel"/>
    <w:tmpl w:val="28CEE7E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D965D7E"/>
    <w:multiLevelType w:val="hybridMultilevel"/>
    <w:tmpl w:val="9D8CB132"/>
    <w:lvl w:ilvl="0" w:tplc="88080E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D9C3094"/>
    <w:multiLevelType w:val="hybridMultilevel"/>
    <w:tmpl w:val="EFDA15C4"/>
    <w:lvl w:ilvl="0" w:tplc="C4324C2E">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91313853">
    <w:abstractNumId w:val="5"/>
  </w:num>
  <w:num w:numId="2" w16cid:durableId="11566859">
    <w:abstractNumId w:val="2"/>
  </w:num>
  <w:num w:numId="3" w16cid:durableId="1080638217">
    <w:abstractNumId w:val="0"/>
  </w:num>
  <w:num w:numId="4" w16cid:durableId="1650399506">
    <w:abstractNumId w:val="1"/>
  </w:num>
  <w:num w:numId="5" w16cid:durableId="1187602362">
    <w:abstractNumId w:val="3"/>
  </w:num>
  <w:num w:numId="6" w16cid:durableId="129128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68FC"/>
    <w:rsid w:val="00015BEF"/>
    <w:rsid w:val="00030BB8"/>
    <w:rsid w:val="000A0ED4"/>
    <w:rsid w:val="000A35B3"/>
    <w:rsid w:val="000A5574"/>
    <w:rsid w:val="000A69DE"/>
    <w:rsid w:val="000C2DE3"/>
    <w:rsid w:val="000D3055"/>
    <w:rsid w:val="000D7E7B"/>
    <w:rsid w:val="000E021F"/>
    <w:rsid w:val="000E3DEC"/>
    <w:rsid w:val="00124381"/>
    <w:rsid w:val="001278FB"/>
    <w:rsid w:val="00141B46"/>
    <w:rsid w:val="0014473F"/>
    <w:rsid w:val="00147DEB"/>
    <w:rsid w:val="0016014A"/>
    <w:rsid w:val="00176176"/>
    <w:rsid w:val="001812FD"/>
    <w:rsid w:val="001841F4"/>
    <w:rsid w:val="001B1BB4"/>
    <w:rsid w:val="001B4291"/>
    <w:rsid w:val="001C621A"/>
    <w:rsid w:val="001D4E30"/>
    <w:rsid w:val="00204BB3"/>
    <w:rsid w:val="00205981"/>
    <w:rsid w:val="0020662A"/>
    <w:rsid w:val="00223FAE"/>
    <w:rsid w:val="00252064"/>
    <w:rsid w:val="00252D6F"/>
    <w:rsid w:val="00253A90"/>
    <w:rsid w:val="00254C31"/>
    <w:rsid w:val="0026009A"/>
    <w:rsid w:val="002622B0"/>
    <w:rsid w:val="0028392F"/>
    <w:rsid w:val="002901B8"/>
    <w:rsid w:val="002A30E9"/>
    <w:rsid w:val="002B3A6C"/>
    <w:rsid w:val="002B6629"/>
    <w:rsid w:val="002C106B"/>
    <w:rsid w:val="002C17D6"/>
    <w:rsid w:val="002D06F2"/>
    <w:rsid w:val="002F539D"/>
    <w:rsid w:val="0030612A"/>
    <w:rsid w:val="00310EA1"/>
    <w:rsid w:val="00330A2F"/>
    <w:rsid w:val="0035099F"/>
    <w:rsid w:val="0036149A"/>
    <w:rsid w:val="00373A9D"/>
    <w:rsid w:val="00383970"/>
    <w:rsid w:val="003A307D"/>
    <w:rsid w:val="003A69A0"/>
    <w:rsid w:val="003B2C71"/>
    <w:rsid w:val="003C10DF"/>
    <w:rsid w:val="003C4693"/>
    <w:rsid w:val="003E1634"/>
    <w:rsid w:val="003E2429"/>
    <w:rsid w:val="00404451"/>
    <w:rsid w:val="00412BB0"/>
    <w:rsid w:val="0042054C"/>
    <w:rsid w:val="0042196B"/>
    <w:rsid w:val="00422BA7"/>
    <w:rsid w:val="0044472D"/>
    <w:rsid w:val="004716E1"/>
    <w:rsid w:val="0047592E"/>
    <w:rsid w:val="00481237"/>
    <w:rsid w:val="004857FC"/>
    <w:rsid w:val="004914D1"/>
    <w:rsid w:val="00495253"/>
    <w:rsid w:val="004B49A0"/>
    <w:rsid w:val="004C1C99"/>
    <w:rsid w:val="004E0ECA"/>
    <w:rsid w:val="004F1BD4"/>
    <w:rsid w:val="004F3577"/>
    <w:rsid w:val="004F6E46"/>
    <w:rsid w:val="0052083E"/>
    <w:rsid w:val="00540DF4"/>
    <w:rsid w:val="005413A0"/>
    <w:rsid w:val="00545558"/>
    <w:rsid w:val="005679DD"/>
    <w:rsid w:val="00577164"/>
    <w:rsid w:val="00592E6A"/>
    <w:rsid w:val="005B1952"/>
    <w:rsid w:val="005B5211"/>
    <w:rsid w:val="005B775C"/>
    <w:rsid w:val="005E5610"/>
    <w:rsid w:val="006014CD"/>
    <w:rsid w:val="00603C1D"/>
    <w:rsid w:val="00606E56"/>
    <w:rsid w:val="006100F7"/>
    <w:rsid w:val="00637396"/>
    <w:rsid w:val="00637B0F"/>
    <w:rsid w:val="00651C2E"/>
    <w:rsid w:val="006752CB"/>
    <w:rsid w:val="00681424"/>
    <w:rsid w:val="006A4DA6"/>
    <w:rsid w:val="006B4D16"/>
    <w:rsid w:val="006C53E5"/>
    <w:rsid w:val="006D7A7A"/>
    <w:rsid w:val="006E2125"/>
    <w:rsid w:val="007232CA"/>
    <w:rsid w:val="007314D4"/>
    <w:rsid w:val="00746124"/>
    <w:rsid w:val="00751B4F"/>
    <w:rsid w:val="007578CE"/>
    <w:rsid w:val="00777D07"/>
    <w:rsid w:val="007878F7"/>
    <w:rsid w:val="0079098D"/>
    <w:rsid w:val="007941AF"/>
    <w:rsid w:val="00796D12"/>
    <w:rsid w:val="007A632A"/>
    <w:rsid w:val="007B273B"/>
    <w:rsid w:val="007B5DC8"/>
    <w:rsid w:val="007C0C77"/>
    <w:rsid w:val="007C701D"/>
    <w:rsid w:val="007E6CD2"/>
    <w:rsid w:val="00805E44"/>
    <w:rsid w:val="008068A3"/>
    <w:rsid w:val="0081484E"/>
    <w:rsid w:val="00835797"/>
    <w:rsid w:val="008367EF"/>
    <w:rsid w:val="00850C95"/>
    <w:rsid w:val="008575E5"/>
    <w:rsid w:val="00864570"/>
    <w:rsid w:val="00864D86"/>
    <w:rsid w:val="008651D5"/>
    <w:rsid w:val="00867A52"/>
    <w:rsid w:val="008845EC"/>
    <w:rsid w:val="008907F1"/>
    <w:rsid w:val="008A55A3"/>
    <w:rsid w:val="008A5697"/>
    <w:rsid w:val="008B2150"/>
    <w:rsid w:val="008B46B3"/>
    <w:rsid w:val="008F4728"/>
    <w:rsid w:val="00920687"/>
    <w:rsid w:val="00922027"/>
    <w:rsid w:val="0093148C"/>
    <w:rsid w:val="00934783"/>
    <w:rsid w:val="00952B16"/>
    <w:rsid w:val="00976B59"/>
    <w:rsid w:val="00980F53"/>
    <w:rsid w:val="009D1AA9"/>
    <w:rsid w:val="009E47B8"/>
    <w:rsid w:val="009E7FB6"/>
    <w:rsid w:val="00A213C3"/>
    <w:rsid w:val="00A34949"/>
    <w:rsid w:val="00A4764C"/>
    <w:rsid w:val="00A5375F"/>
    <w:rsid w:val="00A56F9F"/>
    <w:rsid w:val="00A64470"/>
    <w:rsid w:val="00A66F0D"/>
    <w:rsid w:val="00A77AE1"/>
    <w:rsid w:val="00A84815"/>
    <w:rsid w:val="00AA2EBE"/>
    <w:rsid w:val="00AA39D4"/>
    <w:rsid w:val="00AD1322"/>
    <w:rsid w:val="00AE30D2"/>
    <w:rsid w:val="00AF41B1"/>
    <w:rsid w:val="00AF45F5"/>
    <w:rsid w:val="00B00C7E"/>
    <w:rsid w:val="00B03D5F"/>
    <w:rsid w:val="00B1090B"/>
    <w:rsid w:val="00B419F2"/>
    <w:rsid w:val="00B420FB"/>
    <w:rsid w:val="00B446FE"/>
    <w:rsid w:val="00B45E5E"/>
    <w:rsid w:val="00B47250"/>
    <w:rsid w:val="00B53128"/>
    <w:rsid w:val="00B543AE"/>
    <w:rsid w:val="00B62167"/>
    <w:rsid w:val="00B87F2B"/>
    <w:rsid w:val="00BA55C5"/>
    <w:rsid w:val="00BA6297"/>
    <w:rsid w:val="00BC0244"/>
    <w:rsid w:val="00BE7C4B"/>
    <w:rsid w:val="00BF4E44"/>
    <w:rsid w:val="00C12992"/>
    <w:rsid w:val="00C25281"/>
    <w:rsid w:val="00C44FAF"/>
    <w:rsid w:val="00C72E21"/>
    <w:rsid w:val="00C75C8A"/>
    <w:rsid w:val="00C771FE"/>
    <w:rsid w:val="00CB3F30"/>
    <w:rsid w:val="00CC4559"/>
    <w:rsid w:val="00CD3542"/>
    <w:rsid w:val="00CE1F91"/>
    <w:rsid w:val="00CE6DED"/>
    <w:rsid w:val="00D10A31"/>
    <w:rsid w:val="00D12089"/>
    <w:rsid w:val="00D94CC3"/>
    <w:rsid w:val="00DB161A"/>
    <w:rsid w:val="00DC724F"/>
    <w:rsid w:val="00DD42D6"/>
    <w:rsid w:val="00DD4BC2"/>
    <w:rsid w:val="00E0042A"/>
    <w:rsid w:val="00E33123"/>
    <w:rsid w:val="00E43EDF"/>
    <w:rsid w:val="00E67C7C"/>
    <w:rsid w:val="00E7014C"/>
    <w:rsid w:val="00E7168B"/>
    <w:rsid w:val="00E743AB"/>
    <w:rsid w:val="00E849E4"/>
    <w:rsid w:val="00E9444F"/>
    <w:rsid w:val="00EA0A11"/>
    <w:rsid w:val="00EC2EB1"/>
    <w:rsid w:val="00EC2ED8"/>
    <w:rsid w:val="00EC66C9"/>
    <w:rsid w:val="00ED26E6"/>
    <w:rsid w:val="00F13606"/>
    <w:rsid w:val="00F24B9A"/>
    <w:rsid w:val="00F40065"/>
    <w:rsid w:val="00F44B4C"/>
    <w:rsid w:val="00F468FC"/>
    <w:rsid w:val="00F62692"/>
    <w:rsid w:val="00F64DF6"/>
    <w:rsid w:val="00F85213"/>
    <w:rsid w:val="00F94987"/>
    <w:rsid w:val="00FB70A9"/>
    <w:rsid w:val="00FF0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1E989"/>
  <w15:docId w15:val="{646695CF-03FD-4CDA-AD4E-CE1CDA0D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1F4"/>
    <w:pPr>
      <w:ind w:firstLineChars="200" w:firstLine="420"/>
    </w:pPr>
  </w:style>
  <w:style w:type="paragraph" w:styleId="a4">
    <w:name w:val="header"/>
    <w:basedOn w:val="a"/>
    <w:link w:val="a5"/>
    <w:uiPriority w:val="99"/>
    <w:unhideWhenUsed/>
    <w:rsid w:val="00980F5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80F53"/>
    <w:rPr>
      <w:sz w:val="18"/>
      <w:szCs w:val="18"/>
    </w:rPr>
  </w:style>
  <w:style w:type="paragraph" w:styleId="a6">
    <w:name w:val="footer"/>
    <w:basedOn w:val="a"/>
    <w:link w:val="a7"/>
    <w:uiPriority w:val="99"/>
    <w:unhideWhenUsed/>
    <w:rsid w:val="00980F53"/>
    <w:pPr>
      <w:tabs>
        <w:tab w:val="center" w:pos="4153"/>
        <w:tab w:val="right" w:pos="8306"/>
      </w:tabs>
      <w:snapToGrid w:val="0"/>
      <w:jc w:val="left"/>
    </w:pPr>
    <w:rPr>
      <w:sz w:val="18"/>
      <w:szCs w:val="18"/>
    </w:rPr>
  </w:style>
  <w:style w:type="character" w:customStyle="1" w:styleId="a7">
    <w:name w:val="页脚 字符"/>
    <w:basedOn w:val="a0"/>
    <w:link w:val="a6"/>
    <w:uiPriority w:val="99"/>
    <w:rsid w:val="00980F53"/>
    <w:rPr>
      <w:sz w:val="18"/>
      <w:szCs w:val="18"/>
    </w:rPr>
  </w:style>
  <w:style w:type="paragraph" w:styleId="a8">
    <w:name w:val="Document Map"/>
    <w:basedOn w:val="a"/>
    <w:link w:val="a9"/>
    <w:semiHidden/>
    <w:rsid w:val="008B46B3"/>
    <w:pPr>
      <w:shd w:val="clear" w:color="auto" w:fill="000080"/>
    </w:pPr>
    <w:rPr>
      <w:rFonts w:ascii="Times New Roman" w:eastAsia="宋体" w:hAnsi="Times New Roman" w:cs="Times New Roman"/>
      <w:szCs w:val="24"/>
    </w:rPr>
  </w:style>
  <w:style w:type="character" w:customStyle="1" w:styleId="a9">
    <w:name w:val="文档结构图 字符"/>
    <w:basedOn w:val="a0"/>
    <w:link w:val="a8"/>
    <w:semiHidden/>
    <w:rsid w:val="008B46B3"/>
    <w:rPr>
      <w:rFonts w:ascii="Times New Roman" w:eastAsia="宋体" w:hAnsi="Times New Roman" w:cs="Times New Roman"/>
      <w:szCs w:val="24"/>
      <w:shd w:val="clear" w:color="auto" w:fill="000080"/>
    </w:rPr>
  </w:style>
  <w:style w:type="paragraph" w:styleId="TOC1">
    <w:name w:val="toc 1"/>
    <w:basedOn w:val="a"/>
    <w:next w:val="a"/>
    <w:uiPriority w:val="39"/>
    <w:qFormat/>
    <w:rsid w:val="000A5574"/>
    <w:pPr>
      <w:tabs>
        <w:tab w:val="right" w:leader="dot" w:pos="9241"/>
      </w:tabs>
      <w:spacing w:beforeLines="25" w:afterLines="25"/>
      <w:jc w:val="left"/>
    </w:pPr>
    <w:rPr>
      <w:rFonts w:ascii="宋体" w:eastAsia="宋体" w:hAnsi="宋体" w:cs="Times New Roman"/>
      <w:szCs w:val="21"/>
    </w:rPr>
  </w:style>
  <w:style w:type="paragraph" w:styleId="TOC2">
    <w:name w:val="toc 2"/>
    <w:basedOn w:val="a"/>
    <w:next w:val="a"/>
    <w:uiPriority w:val="39"/>
    <w:qFormat/>
    <w:rsid w:val="000A5574"/>
    <w:pPr>
      <w:tabs>
        <w:tab w:val="right" w:leader="dot" w:pos="9241"/>
      </w:tabs>
      <w:ind w:firstLineChars="100" w:firstLine="210"/>
    </w:pPr>
    <w:rPr>
      <w:rFonts w:ascii="宋体" w:eastAsia="宋体" w:hAnsi="Times New Roman" w:cs="Times New Roman"/>
      <w:szCs w:val="21"/>
    </w:rPr>
  </w:style>
  <w:style w:type="paragraph" w:styleId="TOC3">
    <w:name w:val="toc 3"/>
    <w:basedOn w:val="a"/>
    <w:next w:val="a"/>
    <w:uiPriority w:val="39"/>
    <w:rsid w:val="000A5574"/>
    <w:pPr>
      <w:tabs>
        <w:tab w:val="right" w:leader="dot" w:pos="9241"/>
      </w:tabs>
      <w:ind w:firstLineChars="200" w:firstLine="420"/>
      <w:jc w:val="left"/>
    </w:pPr>
    <w:rPr>
      <w:rFonts w:ascii="宋体" w:eastAsia="宋体" w:hAnsi="Times New Roman" w:cs="Times New Roman"/>
      <w:szCs w:val="21"/>
    </w:rPr>
  </w:style>
  <w:style w:type="paragraph" w:styleId="aa">
    <w:name w:val="Balloon Text"/>
    <w:basedOn w:val="a"/>
    <w:link w:val="ab"/>
    <w:uiPriority w:val="99"/>
    <w:semiHidden/>
    <w:unhideWhenUsed/>
    <w:rsid w:val="007B5DC8"/>
    <w:rPr>
      <w:sz w:val="18"/>
      <w:szCs w:val="18"/>
    </w:rPr>
  </w:style>
  <w:style w:type="character" w:customStyle="1" w:styleId="ab">
    <w:name w:val="批注框文本 字符"/>
    <w:basedOn w:val="a0"/>
    <w:link w:val="aa"/>
    <w:uiPriority w:val="99"/>
    <w:semiHidden/>
    <w:rsid w:val="007B5DC8"/>
    <w:rPr>
      <w:sz w:val="18"/>
      <w:szCs w:val="18"/>
    </w:rPr>
  </w:style>
  <w:style w:type="paragraph" w:styleId="ac">
    <w:name w:val="Normal (Web)"/>
    <w:basedOn w:val="a"/>
    <w:uiPriority w:val="99"/>
    <w:semiHidden/>
    <w:unhideWhenUsed/>
    <w:rsid w:val="007B5DC8"/>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14473F"/>
    <w:rPr>
      <w:rFonts w:ascii="TimesNewRomanPSMT" w:hAnsi="TimesNewRomanPSMT" w:hint="default"/>
      <w:b w:val="0"/>
      <w:bCs w:val="0"/>
      <w:i w:val="0"/>
      <w:iCs w:val="0"/>
      <w:color w:val="000000"/>
      <w:sz w:val="28"/>
      <w:szCs w:val="28"/>
    </w:rPr>
  </w:style>
  <w:style w:type="character" w:customStyle="1" w:styleId="fontstyle21">
    <w:name w:val="fontstyle21"/>
    <w:basedOn w:val="a0"/>
    <w:rsid w:val="0014473F"/>
    <w:rPr>
      <w:rFonts w:ascii="黑体" w:eastAsia="黑体" w:hAnsi="黑体" w:hint="eastAsia"/>
      <w:b w:val="0"/>
      <w:bCs w:val="0"/>
      <w:i w:val="0"/>
      <w:iCs w:val="0"/>
      <w:color w:val="000000"/>
      <w:sz w:val="28"/>
      <w:szCs w:val="28"/>
    </w:rPr>
  </w:style>
  <w:style w:type="paragraph" w:customStyle="1" w:styleId="Default">
    <w:name w:val="Default"/>
    <w:rsid w:val="00CE6DED"/>
    <w:pPr>
      <w:widowControl w:val="0"/>
      <w:autoSpaceDE w:val="0"/>
      <w:autoSpaceDN w:val="0"/>
      <w:adjustRightInd w:val="0"/>
    </w:pPr>
    <w:rPr>
      <w:rFonts w:ascii="华文仿宋" w:eastAsia="华文仿宋" w:cs="华文仿宋"/>
      <w:color w:val="000000"/>
      <w:kern w:val="0"/>
      <w:sz w:val="24"/>
      <w:szCs w:val="24"/>
    </w:rPr>
  </w:style>
  <w:style w:type="character" w:styleId="ad">
    <w:name w:val="Hyperlink"/>
    <w:uiPriority w:val="99"/>
    <w:qFormat/>
    <w:rsid w:val="00CE6DED"/>
    <w:rPr>
      <w:color w:val="0000FF"/>
      <w:spacing w:val="0"/>
      <w:w w:val="100"/>
      <w:szCs w:val="21"/>
      <w:u w:val="single"/>
      <w:lang w:val="en-US" w:eastAsia="zh-CN"/>
    </w:rPr>
  </w:style>
  <w:style w:type="character" w:styleId="ae">
    <w:name w:val="Strong"/>
    <w:basedOn w:val="a0"/>
    <w:uiPriority w:val="22"/>
    <w:qFormat/>
    <w:rsid w:val="00CE6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906">
      <w:bodyDiv w:val="1"/>
      <w:marLeft w:val="0"/>
      <w:marRight w:val="0"/>
      <w:marTop w:val="0"/>
      <w:marBottom w:val="0"/>
      <w:divBdr>
        <w:top w:val="none" w:sz="0" w:space="0" w:color="auto"/>
        <w:left w:val="none" w:sz="0" w:space="0" w:color="auto"/>
        <w:bottom w:val="none" w:sz="0" w:space="0" w:color="auto"/>
        <w:right w:val="none" w:sz="0" w:space="0" w:color="auto"/>
      </w:divBdr>
    </w:div>
    <w:div w:id="219026646">
      <w:bodyDiv w:val="1"/>
      <w:marLeft w:val="0"/>
      <w:marRight w:val="0"/>
      <w:marTop w:val="0"/>
      <w:marBottom w:val="0"/>
      <w:divBdr>
        <w:top w:val="none" w:sz="0" w:space="0" w:color="auto"/>
        <w:left w:val="none" w:sz="0" w:space="0" w:color="auto"/>
        <w:bottom w:val="none" w:sz="0" w:space="0" w:color="auto"/>
        <w:right w:val="none" w:sz="0" w:space="0" w:color="auto"/>
      </w:divBdr>
    </w:div>
    <w:div w:id="479269588">
      <w:bodyDiv w:val="1"/>
      <w:marLeft w:val="0"/>
      <w:marRight w:val="0"/>
      <w:marTop w:val="0"/>
      <w:marBottom w:val="0"/>
      <w:divBdr>
        <w:top w:val="none" w:sz="0" w:space="0" w:color="auto"/>
        <w:left w:val="none" w:sz="0" w:space="0" w:color="auto"/>
        <w:bottom w:val="none" w:sz="0" w:space="0" w:color="auto"/>
        <w:right w:val="none" w:sz="0" w:space="0" w:color="auto"/>
      </w:divBdr>
    </w:div>
    <w:div w:id="624391987">
      <w:bodyDiv w:val="1"/>
      <w:marLeft w:val="0"/>
      <w:marRight w:val="0"/>
      <w:marTop w:val="0"/>
      <w:marBottom w:val="0"/>
      <w:divBdr>
        <w:top w:val="none" w:sz="0" w:space="0" w:color="auto"/>
        <w:left w:val="none" w:sz="0" w:space="0" w:color="auto"/>
        <w:bottom w:val="none" w:sz="0" w:space="0" w:color="auto"/>
        <w:right w:val="none" w:sz="0" w:space="0" w:color="auto"/>
      </w:divBdr>
    </w:div>
    <w:div w:id="635067304">
      <w:bodyDiv w:val="1"/>
      <w:marLeft w:val="0"/>
      <w:marRight w:val="0"/>
      <w:marTop w:val="0"/>
      <w:marBottom w:val="0"/>
      <w:divBdr>
        <w:top w:val="none" w:sz="0" w:space="0" w:color="auto"/>
        <w:left w:val="none" w:sz="0" w:space="0" w:color="auto"/>
        <w:bottom w:val="none" w:sz="0" w:space="0" w:color="auto"/>
        <w:right w:val="none" w:sz="0" w:space="0" w:color="auto"/>
      </w:divBdr>
    </w:div>
    <w:div w:id="714741512">
      <w:bodyDiv w:val="1"/>
      <w:marLeft w:val="0"/>
      <w:marRight w:val="0"/>
      <w:marTop w:val="0"/>
      <w:marBottom w:val="0"/>
      <w:divBdr>
        <w:top w:val="none" w:sz="0" w:space="0" w:color="auto"/>
        <w:left w:val="none" w:sz="0" w:space="0" w:color="auto"/>
        <w:bottom w:val="none" w:sz="0" w:space="0" w:color="auto"/>
        <w:right w:val="none" w:sz="0" w:space="0" w:color="auto"/>
      </w:divBdr>
    </w:div>
    <w:div w:id="862135446">
      <w:bodyDiv w:val="1"/>
      <w:marLeft w:val="0"/>
      <w:marRight w:val="0"/>
      <w:marTop w:val="0"/>
      <w:marBottom w:val="0"/>
      <w:divBdr>
        <w:top w:val="none" w:sz="0" w:space="0" w:color="auto"/>
        <w:left w:val="none" w:sz="0" w:space="0" w:color="auto"/>
        <w:bottom w:val="none" w:sz="0" w:space="0" w:color="auto"/>
        <w:right w:val="none" w:sz="0" w:space="0" w:color="auto"/>
      </w:divBdr>
    </w:div>
    <w:div w:id="1065227201">
      <w:bodyDiv w:val="1"/>
      <w:marLeft w:val="0"/>
      <w:marRight w:val="0"/>
      <w:marTop w:val="0"/>
      <w:marBottom w:val="0"/>
      <w:divBdr>
        <w:top w:val="none" w:sz="0" w:space="0" w:color="auto"/>
        <w:left w:val="none" w:sz="0" w:space="0" w:color="auto"/>
        <w:bottom w:val="none" w:sz="0" w:space="0" w:color="auto"/>
        <w:right w:val="none" w:sz="0" w:space="0" w:color="auto"/>
      </w:divBdr>
    </w:div>
    <w:div w:id="1078090173">
      <w:bodyDiv w:val="1"/>
      <w:marLeft w:val="0"/>
      <w:marRight w:val="0"/>
      <w:marTop w:val="0"/>
      <w:marBottom w:val="0"/>
      <w:divBdr>
        <w:top w:val="none" w:sz="0" w:space="0" w:color="auto"/>
        <w:left w:val="none" w:sz="0" w:space="0" w:color="auto"/>
        <w:bottom w:val="none" w:sz="0" w:space="0" w:color="auto"/>
        <w:right w:val="none" w:sz="0" w:space="0" w:color="auto"/>
      </w:divBdr>
    </w:div>
    <w:div w:id="1191912983">
      <w:bodyDiv w:val="1"/>
      <w:marLeft w:val="0"/>
      <w:marRight w:val="0"/>
      <w:marTop w:val="0"/>
      <w:marBottom w:val="0"/>
      <w:divBdr>
        <w:top w:val="none" w:sz="0" w:space="0" w:color="auto"/>
        <w:left w:val="none" w:sz="0" w:space="0" w:color="auto"/>
        <w:bottom w:val="none" w:sz="0" w:space="0" w:color="auto"/>
        <w:right w:val="none" w:sz="0" w:space="0" w:color="auto"/>
      </w:divBdr>
      <w:divsChild>
        <w:div w:id="488405126">
          <w:marLeft w:val="720"/>
          <w:marRight w:val="0"/>
          <w:marTop w:val="0"/>
          <w:marBottom w:val="0"/>
          <w:divBdr>
            <w:top w:val="none" w:sz="0" w:space="0" w:color="auto"/>
            <w:left w:val="none" w:sz="0" w:space="0" w:color="auto"/>
            <w:bottom w:val="none" w:sz="0" w:space="0" w:color="auto"/>
            <w:right w:val="none" w:sz="0" w:space="0" w:color="auto"/>
          </w:divBdr>
        </w:div>
      </w:divsChild>
    </w:div>
    <w:div w:id="1234659876">
      <w:bodyDiv w:val="1"/>
      <w:marLeft w:val="0"/>
      <w:marRight w:val="0"/>
      <w:marTop w:val="0"/>
      <w:marBottom w:val="0"/>
      <w:divBdr>
        <w:top w:val="none" w:sz="0" w:space="0" w:color="auto"/>
        <w:left w:val="none" w:sz="0" w:space="0" w:color="auto"/>
        <w:bottom w:val="none" w:sz="0" w:space="0" w:color="auto"/>
        <w:right w:val="none" w:sz="0" w:space="0" w:color="auto"/>
      </w:divBdr>
    </w:div>
    <w:div w:id="1266424153">
      <w:bodyDiv w:val="1"/>
      <w:marLeft w:val="0"/>
      <w:marRight w:val="0"/>
      <w:marTop w:val="0"/>
      <w:marBottom w:val="0"/>
      <w:divBdr>
        <w:top w:val="none" w:sz="0" w:space="0" w:color="auto"/>
        <w:left w:val="none" w:sz="0" w:space="0" w:color="auto"/>
        <w:bottom w:val="none" w:sz="0" w:space="0" w:color="auto"/>
        <w:right w:val="none" w:sz="0" w:space="0" w:color="auto"/>
      </w:divBdr>
    </w:div>
    <w:div w:id="1293487713">
      <w:bodyDiv w:val="1"/>
      <w:marLeft w:val="0"/>
      <w:marRight w:val="0"/>
      <w:marTop w:val="0"/>
      <w:marBottom w:val="0"/>
      <w:divBdr>
        <w:top w:val="none" w:sz="0" w:space="0" w:color="auto"/>
        <w:left w:val="none" w:sz="0" w:space="0" w:color="auto"/>
        <w:bottom w:val="none" w:sz="0" w:space="0" w:color="auto"/>
        <w:right w:val="none" w:sz="0" w:space="0" w:color="auto"/>
      </w:divBdr>
    </w:div>
    <w:div w:id="1409111897">
      <w:bodyDiv w:val="1"/>
      <w:marLeft w:val="0"/>
      <w:marRight w:val="0"/>
      <w:marTop w:val="0"/>
      <w:marBottom w:val="0"/>
      <w:divBdr>
        <w:top w:val="none" w:sz="0" w:space="0" w:color="auto"/>
        <w:left w:val="none" w:sz="0" w:space="0" w:color="auto"/>
        <w:bottom w:val="none" w:sz="0" w:space="0" w:color="auto"/>
        <w:right w:val="none" w:sz="0" w:space="0" w:color="auto"/>
      </w:divBdr>
    </w:div>
    <w:div w:id="1500272372">
      <w:bodyDiv w:val="1"/>
      <w:marLeft w:val="0"/>
      <w:marRight w:val="0"/>
      <w:marTop w:val="0"/>
      <w:marBottom w:val="0"/>
      <w:divBdr>
        <w:top w:val="none" w:sz="0" w:space="0" w:color="auto"/>
        <w:left w:val="none" w:sz="0" w:space="0" w:color="auto"/>
        <w:bottom w:val="none" w:sz="0" w:space="0" w:color="auto"/>
        <w:right w:val="none" w:sz="0" w:space="0" w:color="auto"/>
      </w:divBdr>
    </w:div>
    <w:div w:id="1584562094">
      <w:bodyDiv w:val="1"/>
      <w:marLeft w:val="0"/>
      <w:marRight w:val="0"/>
      <w:marTop w:val="0"/>
      <w:marBottom w:val="0"/>
      <w:divBdr>
        <w:top w:val="none" w:sz="0" w:space="0" w:color="auto"/>
        <w:left w:val="none" w:sz="0" w:space="0" w:color="auto"/>
        <w:bottom w:val="none" w:sz="0" w:space="0" w:color="auto"/>
        <w:right w:val="none" w:sz="0" w:space="0" w:color="auto"/>
      </w:divBdr>
    </w:div>
    <w:div w:id="1649506193">
      <w:bodyDiv w:val="1"/>
      <w:marLeft w:val="0"/>
      <w:marRight w:val="0"/>
      <w:marTop w:val="0"/>
      <w:marBottom w:val="0"/>
      <w:divBdr>
        <w:top w:val="none" w:sz="0" w:space="0" w:color="auto"/>
        <w:left w:val="none" w:sz="0" w:space="0" w:color="auto"/>
        <w:bottom w:val="none" w:sz="0" w:space="0" w:color="auto"/>
        <w:right w:val="none" w:sz="0" w:space="0" w:color="auto"/>
      </w:divBdr>
    </w:div>
    <w:div w:id="1745105343">
      <w:bodyDiv w:val="1"/>
      <w:marLeft w:val="0"/>
      <w:marRight w:val="0"/>
      <w:marTop w:val="0"/>
      <w:marBottom w:val="0"/>
      <w:divBdr>
        <w:top w:val="none" w:sz="0" w:space="0" w:color="auto"/>
        <w:left w:val="none" w:sz="0" w:space="0" w:color="auto"/>
        <w:bottom w:val="none" w:sz="0" w:space="0" w:color="auto"/>
        <w:right w:val="none" w:sz="0" w:space="0" w:color="auto"/>
      </w:divBdr>
    </w:div>
    <w:div w:id="1862935742">
      <w:bodyDiv w:val="1"/>
      <w:marLeft w:val="0"/>
      <w:marRight w:val="0"/>
      <w:marTop w:val="0"/>
      <w:marBottom w:val="0"/>
      <w:divBdr>
        <w:top w:val="none" w:sz="0" w:space="0" w:color="auto"/>
        <w:left w:val="none" w:sz="0" w:space="0" w:color="auto"/>
        <w:bottom w:val="none" w:sz="0" w:space="0" w:color="auto"/>
        <w:right w:val="none" w:sz="0" w:space="0" w:color="auto"/>
      </w:divBdr>
    </w:div>
    <w:div w:id="1899046422">
      <w:bodyDiv w:val="1"/>
      <w:marLeft w:val="0"/>
      <w:marRight w:val="0"/>
      <w:marTop w:val="0"/>
      <w:marBottom w:val="0"/>
      <w:divBdr>
        <w:top w:val="none" w:sz="0" w:space="0" w:color="auto"/>
        <w:left w:val="none" w:sz="0" w:space="0" w:color="auto"/>
        <w:bottom w:val="none" w:sz="0" w:space="0" w:color="auto"/>
        <w:right w:val="none" w:sz="0" w:space="0" w:color="auto"/>
      </w:divBdr>
    </w:div>
    <w:div w:id="1901330943">
      <w:bodyDiv w:val="1"/>
      <w:marLeft w:val="0"/>
      <w:marRight w:val="0"/>
      <w:marTop w:val="0"/>
      <w:marBottom w:val="0"/>
      <w:divBdr>
        <w:top w:val="none" w:sz="0" w:space="0" w:color="auto"/>
        <w:left w:val="none" w:sz="0" w:space="0" w:color="auto"/>
        <w:bottom w:val="none" w:sz="0" w:space="0" w:color="auto"/>
        <w:right w:val="none" w:sz="0" w:space="0" w:color="auto"/>
      </w:divBdr>
    </w:div>
    <w:div w:id="2058894881">
      <w:bodyDiv w:val="1"/>
      <w:marLeft w:val="0"/>
      <w:marRight w:val="0"/>
      <w:marTop w:val="0"/>
      <w:marBottom w:val="0"/>
      <w:divBdr>
        <w:top w:val="none" w:sz="0" w:space="0" w:color="auto"/>
        <w:left w:val="none" w:sz="0" w:space="0" w:color="auto"/>
        <w:bottom w:val="none" w:sz="0" w:space="0" w:color="auto"/>
        <w:right w:val="none" w:sz="0" w:space="0" w:color="auto"/>
      </w:divBdr>
    </w:div>
    <w:div w:id="206336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1</Pages>
  <Words>978</Words>
  <Characters>1058</Characters>
  <Application>Microsoft Office Word</Application>
  <DocSecurity>0</DocSecurity>
  <Lines>58</Lines>
  <Paragraphs>39</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ligang</dc:creator>
  <cp:lastModifiedBy>Chen Yuan Feng</cp:lastModifiedBy>
  <cp:revision>30</cp:revision>
  <dcterms:created xsi:type="dcterms:W3CDTF">2025-10-17T03:09:00Z</dcterms:created>
  <dcterms:modified xsi:type="dcterms:W3CDTF">2026-06-03T00:28:00Z</dcterms:modified>
</cp:coreProperties>
</file>